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7BC1" w:rsidRDefault="00C87BC1" w:rsidP="00C87BC1">
      <w:pPr>
        <w:pStyle w:val="a6"/>
        <w:spacing w:line="300" w:lineRule="exact"/>
        <w:rPr>
          <w:rFonts w:ascii="微软雅黑" w:eastAsia="微软雅黑" w:hAnsi="微软雅黑" w:hint="default"/>
          <w:color w:val="C00000"/>
          <w:sz w:val="24"/>
          <w:szCs w:val="24"/>
        </w:rPr>
      </w:pPr>
    </w:p>
    <w:p w:rsidR="007830AF" w:rsidRPr="00C87BC1" w:rsidRDefault="009A4B57" w:rsidP="00C87BC1">
      <w:pPr>
        <w:pStyle w:val="a6"/>
        <w:spacing w:line="300" w:lineRule="exact"/>
        <w:rPr>
          <w:rFonts w:ascii="微软雅黑" w:eastAsia="微软雅黑" w:hAnsi="微软雅黑" w:hint="default"/>
          <w:color w:val="C00000"/>
          <w:sz w:val="24"/>
          <w:szCs w:val="24"/>
        </w:rPr>
      </w:pPr>
      <w:r w:rsidRPr="00C87BC1">
        <w:rPr>
          <w:rFonts w:ascii="微软雅黑" w:eastAsia="微软雅黑" w:hAnsi="微软雅黑"/>
          <w:color w:val="C00000"/>
          <w:sz w:val="24"/>
          <w:szCs w:val="24"/>
        </w:rPr>
        <w:t>中华人民共和国最高人民法院</w:t>
      </w:r>
    </w:p>
    <w:p w:rsidR="007830AF" w:rsidRPr="00C87BC1" w:rsidRDefault="009A4B57" w:rsidP="00C87BC1">
      <w:pPr>
        <w:pStyle w:val="a6"/>
        <w:spacing w:line="300" w:lineRule="exact"/>
        <w:rPr>
          <w:rFonts w:ascii="微软雅黑" w:eastAsia="微软雅黑" w:hAnsi="微软雅黑" w:hint="default"/>
          <w:color w:val="C00000"/>
          <w:sz w:val="24"/>
          <w:szCs w:val="24"/>
        </w:rPr>
      </w:pPr>
      <w:r w:rsidRPr="00C87BC1">
        <w:rPr>
          <w:rFonts w:ascii="微软雅黑" w:eastAsia="微软雅黑" w:hAnsi="微软雅黑"/>
          <w:color w:val="C00000"/>
          <w:sz w:val="24"/>
          <w:szCs w:val="24"/>
        </w:rPr>
        <w:t>公    告</w:t>
      </w:r>
    </w:p>
    <w:p w:rsidR="007830AF" w:rsidRPr="00C87BC1" w:rsidRDefault="007830AF" w:rsidP="00C87BC1">
      <w:pPr>
        <w:pStyle w:val="ab"/>
        <w:spacing w:line="300" w:lineRule="exact"/>
        <w:ind w:firstLine="480"/>
        <w:rPr>
          <w:rFonts w:ascii="微软雅黑" w:eastAsia="微软雅黑" w:hAnsi="微软雅黑" w:cs="宋体"/>
          <w:sz w:val="24"/>
          <w:szCs w:val="24"/>
        </w:rPr>
      </w:pPr>
    </w:p>
    <w:p w:rsidR="007830AF" w:rsidRPr="00C87BC1" w:rsidRDefault="009A4B57" w:rsidP="00C87BC1">
      <w:pPr>
        <w:pStyle w:val="ab"/>
        <w:spacing w:line="300" w:lineRule="exact"/>
        <w:ind w:leftChars="200" w:left="420" w:rightChars="200" w:right="420" w:firstLine="480"/>
        <w:rPr>
          <w:rFonts w:ascii="微软雅黑" w:eastAsia="微软雅黑" w:hAnsi="微软雅黑"/>
          <w:sz w:val="24"/>
          <w:szCs w:val="24"/>
        </w:rPr>
      </w:pPr>
      <w:r w:rsidRPr="00C87BC1">
        <w:rPr>
          <w:rFonts w:ascii="微软雅黑" w:eastAsia="微软雅黑" w:hAnsi="微软雅黑" w:hint="eastAsia"/>
          <w:sz w:val="24"/>
          <w:szCs w:val="24"/>
        </w:rPr>
        <w:t>最高人民法院《关于办理申请人民法院强制执行国有土地上房屋征收补偿决定案件若干问题的规定》已于2012年2月27日由最高人民法院审判委员会第1543次会议通过，现予公布，自2012年4月10日起施行。</w:t>
      </w:r>
    </w:p>
    <w:p w:rsidR="007830AF" w:rsidRPr="00C87BC1" w:rsidRDefault="007830AF" w:rsidP="00C87BC1">
      <w:pPr>
        <w:pStyle w:val="ab"/>
        <w:spacing w:line="300" w:lineRule="exact"/>
        <w:ind w:firstLine="480"/>
        <w:rPr>
          <w:rFonts w:ascii="微软雅黑" w:eastAsia="微软雅黑" w:hAnsi="微软雅黑" w:cs="宋体"/>
          <w:sz w:val="24"/>
          <w:szCs w:val="24"/>
        </w:rPr>
      </w:pPr>
    </w:p>
    <w:p w:rsidR="007830AF" w:rsidRPr="00C87BC1" w:rsidRDefault="009A4B57" w:rsidP="00C87BC1">
      <w:pPr>
        <w:pStyle w:val="a9"/>
        <w:spacing w:line="300" w:lineRule="exact"/>
        <w:rPr>
          <w:rFonts w:ascii="微软雅黑" w:eastAsia="微软雅黑" w:hAnsi="微软雅黑"/>
          <w:sz w:val="24"/>
          <w:szCs w:val="24"/>
        </w:rPr>
      </w:pPr>
      <w:r w:rsidRPr="00C87BC1">
        <w:rPr>
          <w:rFonts w:ascii="微软雅黑" w:eastAsia="微软雅黑" w:hAnsi="微软雅黑" w:hint="eastAsia"/>
          <w:sz w:val="24"/>
          <w:szCs w:val="24"/>
        </w:rPr>
        <w:t>2012年3月26日</w:t>
      </w:r>
    </w:p>
    <w:p w:rsidR="00C24575" w:rsidRPr="00C87BC1" w:rsidRDefault="00C24575" w:rsidP="00C87BC1">
      <w:pPr>
        <w:pStyle w:val="a9"/>
        <w:spacing w:line="300" w:lineRule="exact"/>
        <w:rPr>
          <w:rFonts w:ascii="微软雅黑" w:eastAsia="微软雅黑" w:hAnsi="微软雅黑"/>
          <w:sz w:val="24"/>
          <w:szCs w:val="24"/>
        </w:rPr>
      </w:pPr>
    </w:p>
    <w:p w:rsidR="007830AF" w:rsidRPr="00C87BC1" w:rsidRDefault="009A4B57" w:rsidP="00C87BC1">
      <w:pPr>
        <w:pStyle w:val="a6"/>
        <w:spacing w:line="600" w:lineRule="exact"/>
        <w:rPr>
          <w:rFonts w:ascii="微软雅黑" w:eastAsia="微软雅黑" w:hAnsi="微软雅黑" w:hint="default"/>
          <w:b/>
          <w:bCs/>
          <w:color w:val="7030A0"/>
          <w:sz w:val="40"/>
          <w:szCs w:val="40"/>
        </w:rPr>
      </w:pPr>
      <w:r w:rsidRPr="00C87BC1">
        <w:rPr>
          <w:rFonts w:ascii="微软雅黑" w:eastAsia="微软雅黑" w:hAnsi="微软雅黑"/>
          <w:b/>
          <w:bCs/>
          <w:color w:val="7030A0"/>
          <w:sz w:val="40"/>
          <w:szCs w:val="40"/>
        </w:rPr>
        <w:t>最高人民法院</w:t>
      </w:r>
    </w:p>
    <w:p w:rsidR="007830AF" w:rsidRPr="00C87BC1" w:rsidRDefault="009A4B57" w:rsidP="00C87BC1">
      <w:pPr>
        <w:pStyle w:val="a6"/>
        <w:spacing w:line="600" w:lineRule="exact"/>
        <w:rPr>
          <w:rFonts w:ascii="微软雅黑" w:eastAsia="微软雅黑" w:hAnsi="微软雅黑" w:hint="default"/>
          <w:b/>
          <w:bCs/>
          <w:color w:val="7030A0"/>
          <w:sz w:val="40"/>
          <w:szCs w:val="40"/>
        </w:rPr>
      </w:pPr>
      <w:r w:rsidRPr="00C87BC1">
        <w:rPr>
          <w:rFonts w:ascii="微软雅黑" w:eastAsia="微软雅黑" w:hAnsi="微软雅黑"/>
          <w:b/>
          <w:bCs/>
          <w:color w:val="7030A0"/>
          <w:sz w:val="40"/>
          <w:szCs w:val="40"/>
        </w:rPr>
        <w:t>关于办理申请人民法院强制执行国有土地上</w:t>
      </w:r>
    </w:p>
    <w:p w:rsidR="007830AF" w:rsidRPr="00C87BC1" w:rsidRDefault="009A4B57" w:rsidP="00C87BC1">
      <w:pPr>
        <w:pStyle w:val="a6"/>
        <w:spacing w:line="600" w:lineRule="exact"/>
        <w:rPr>
          <w:rFonts w:ascii="微软雅黑" w:eastAsia="微软雅黑" w:hAnsi="微软雅黑" w:hint="default"/>
          <w:b/>
          <w:bCs/>
          <w:sz w:val="22"/>
          <w:szCs w:val="22"/>
        </w:rPr>
      </w:pPr>
      <w:r w:rsidRPr="00C87BC1">
        <w:rPr>
          <w:rFonts w:ascii="微软雅黑" w:eastAsia="微软雅黑" w:hAnsi="微软雅黑"/>
          <w:b/>
          <w:bCs/>
          <w:color w:val="7030A0"/>
          <w:sz w:val="40"/>
          <w:szCs w:val="40"/>
        </w:rPr>
        <w:t>房屋征收补偿决定案件若干问题的规定</w:t>
      </w:r>
      <w:bookmarkStart w:id="0" w:name="_GoBack"/>
      <w:bookmarkEnd w:id="0"/>
    </w:p>
    <w:p w:rsidR="007830AF" w:rsidRPr="00C87BC1" w:rsidRDefault="007830AF" w:rsidP="00C87BC1">
      <w:pPr>
        <w:pStyle w:val="ab"/>
        <w:spacing w:line="280" w:lineRule="exact"/>
        <w:ind w:firstLine="480"/>
        <w:rPr>
          <w:rFonts w:ascii="微软雅黑" w:eastAsia="微软雅黑" w:hAnsi="微软雅黑" w:cs="宋体"/>
          <w:sz w:val="24"/>
          <w:szCs w:val="24"/>
        </w:rPr>
      </w:pPr>
    </w:p>
    <w:p w:rsidR="00C87BC1" w:rsidRPr="00C87BC1" w:rsidRDefault="00C87BC1" w:rsidP="00C87BC1">
      <w:pPr>
        <w:pStyle w:val="ab"/>
        <w:spacing w:line="280" w:lineRule="exact"/>
        <w:ind w:firstLineChars="0" w:firstLine="0"/>
        <w:jc w:val="center"/>
        <w:rPr>
          <w:rFonts w:ascii="微软雅黑" w:eastAsia="微软雅黑" w:hAnsi="微软雅黑" w:cs="宋体"/>
          <w:sz w:val="24"/>
          <w:szCs w:val="24"/>
        </w:rPr>
      </w:pPr>
      <w:r w:rsidRPr="00C87BC1">
        <w:rPr>
          <w:rFonts w:ascii="微软雅黑" w:eastAsia="微软雅黑" w:hAnsi="微软雅黑" w:cs="宋体" w:hint="eastAsia"/>
          <w:sz w:val="24"/>
          <w:szCs w:val="24"/>
        </w:rPr>
        <w:t>2012-04-10</w:t>
      </w:r>
    </w:p>
    <w:p w:rsidR="00C87BC1" w:rsidRPr="00C87BC1" w:rsidRDefault="00C87BC1" w:rsidP="00C87BC1">
      <w:pPr>
        <w:pStyle w:val="ab"/>
        <w:spacing w:line="280" w:lineRule="exact"/>
        <w:ind w:firstLine="480"/>
        <w:rPr>
          <w:rFonts w:ascii="微软雅黑" w:eastAsia="微软雅黑" w:hAnsi="微软雅黑" w:cs="宋体" w:hint="eastAsia"/>
          <w:sz w:val="24"/>
          <w:szCs w:val="24"/>
        </w:rPr>
      </w:pPr>
    </w:p>
    <w:p w:rsidR="007830AF" w:rsidRPr="00C87BC1" w:rsidRDefault="009A4B57" w:rsidP="00C87BC1">
      <w:pPr>
        <w:pStyle w:val="af2"/>
        <w:spacing w:line="280" w:lineRule="exact"/>
        <w:rPr>
          <w:rFonts w:ascii="微软雅黑" w:eastAsia="微软雅黑" w:hAnsi="微软雅黑"/>
          <w:sz w:val="24"/>
          <w:szCs w:val="24"/>
        </w:rPr>
      </w:pPr>
      <w:r w:rsidRPr="00C87BC1">
        <w:rPr>
          <w:rFonts w:ascii="微软雅黑" w:eastAsia="微软雅黑" w:hAnsi="微软雅黑"/>
          <w:sz w:val="24"/>
          <w:szCs w:val="24"/>
        </w:rPr>
        <w:t>法释〔2012〕4号</w:t>
      </w:r>
    </w:p>
    <w:p w:rsidR="007830AF" w:rsidRPr="00C87BC1" w:rsidRDefault="007830AF" w:rsidP="00C87BC1">
      <w:pPr>
        <w:pStyle w:val="ab"/>
        <w:spacing w:line="280" w:lineRule="exact"/>
        <w:ind w:firstLine="480"/>
        <w:rPr>
          <w:rFonts w:ascii="微软雅黑" w:eastAsia="微软雅黑" w:hAnsi="微软雅黑" w:cs="宋体"/>
          <w:sz w:val="24"/>
          <w:szCs w:val="24"/>
        </w:rPr>
      </w:pPr>
    </w:p>
    <w:p w:rsidR="007830AF" w:rsidRPr="00C87BC1" w:rsidRDefault="009A4B57" w:rsidP="00C87BC1">
      <w:pPr>
        <w:pStyle w:val="af0"/>
        <w:spacing w:line="280" w:lineRule="exact"/>
        <w:ind w:leftChars="200" w:left="420" w:rightChars="200" w:right="420" w:firstLineChars="200" w:firstLine="480"/>
        <w:rPr>
          <w:rFonts w:ascii="微软雅黑" w:eastAsia="微软雅黑" w:hAnsi="微软雅黑"/>
          <w:sz w:val="24"/>
          <w:szCs w:val="24"/>
        </w:rPr>
      </w:pPr>
      <w:r w:rsidRPr="00C87BC1">
        <w:rPr>
          <w:rFonts w:ascii="微软雅黑" w:eastAsia="微软雅黑" w:hAnsi="微软雅黑" w:hint="eastAsia"/>
          <w:sz w:val="24"/>
          <w:szCs w:val="24"/>
        </w:rPr>
        <w:t>（</w:t>
      </w:r>
      <w:r w:rsidRPr="00C87BC1">
        <w:rPr>
          <w:rFonts w:ascii="微软雅黑" w:eastAsia="微软雅黑" w:hAnsi="微软雅黑"/>
          <w:sz w:val="24"/>
          <w:szCs w:val="24"/>
        </w:rPr>
        <w:t>2012年2月27日最高人民法院审判委员会第1543次会议通过</w:t>
      </w:r>
      <w:r w:rsidRPr="00C87BC1">
        <w:rPr>
          <w:rFonts w:ascii="微软雅黑" w:eastAsia="微软雅黑" w:hAnsi="微软雅黑" w:hint="eastAsia"/>
          <w:sz w:val="24"/>
          <w:szCs w:val="24"/>
        </w:rPr>
        <w:t xml:space="preserve">　2012</w:t>
      </w:r>
      <w:r w:rsidRPr="00C87BC1">
        <w:rPr>
          <w:rFonts w:ascii="微软雅黑" w:eastAsia="微软雅黑" w:hAnsi="微软雅黑"/>
          <w:sz w:val="24"/>
          <w:szCs w:val="24"/>
        </w:rPr>
        <w:t>年3月26日最高人民法院公告公布　自2012年4月10日起施行</w:t>
      </w:r>
      <w:r w:rsidRPr="00C87BC1">
        <w:rPr>
          <w:rFonts w:ascii="微软雅黑" w:eastAsia="微软雅黑" w:hAnsi="微软雅黑" w:hint="eastAsia"/>
          <w:sz w:val="24"/>
          <w:szCs w:val="24"/>
        </w:rPr>
        <w:t>）</w:t>
      </w:r>
    </w:p>
    <w:p w:rsidR="007830AF" w:rsidRPr="00C87BC1" w:rsidRDefault="007830AF" w:rsidP="00C87BC1">
      <w:pPr>
        <w:pStyle w:val="ab"/>
        <w:spacing w:line="460" w:lineRule="exact"/>
        <w:ind w:firstLine="480"/>
        <w:rPr>
          <w:rFonts w:ascii="微软雅黑" w:eastAsia="微软雅黑" w:hAnsi="微软雅黑" w:cs="宋体"/>
          <w:sz w:val="24"/>
          <w:szCs w:val="24"/>
        </w:rPr>
      </w:pPr>
    </w:p>
    <w:p w:rsidR="007830AF" w:rsidRPr="00C87BC1" w:rsidRDefault="009A4B57" w:rsidP="00C87BC1">
      <w:pPr>
        <w:pStyle w:val="ab"/>
        <w:spacing w:line="460" w:lineRule="exact"/>
        <w:ind w:firstLine="480"/>
        <w:rPr>
          <w:rStyle w:val="af7"/>
          <w:rFonts w:ascii="微软雅黑" w:eastAsia="微软雅黑" w:hAnsi="微软雅黑"/>
          <w:sz w:val="24"/>
          <w:szCs w:val="24"/>
        </w:rPr>
      </w:pPr>
      <w:r w:rsidRPr="00C87BC1">
        <w:rPr>
          <w:rFonts w:ascii="微软雅黑" w:eastAsia="微软雅黑" w:hAnsi="微软雅黑"/>
          <w:sz w:val="24"/>
          <w:szCs w:val="24"/>
        </w:rPr>
        <w:t>为依法正确办理市、县级人民政府申请人民法院强制执行国有土地上房屋征收补偿决定</w:t>
      </w:r>
      <w:r w:rsidRPr="00C87BC1">
        <w:rPr>
          <w:rFonts w:ascii="微软雅黑" w:eastAsia="微软雅黑" w:hAnsi="微软雅黑" w:hint="eastAsia"/>
          <w:sz w:val="24"/>
          <w:szCs w:val="24"/>
        </w:rPr>
        <w:t>（</w:t>
      </w:r>
      <w:r w:rsidRPr="00C87BC1">
        <w:rPr>
          <w:rFonts w:ascii="微软雅黑" w:eastAsia="微软雅黑" w:hAnsi="微软雅黑"/>
          <w:sz w:val="24"/>
          <w:szCs w:val="24"/>
        </w:rPr>
        <w:t>以下简称征收补偿决定</w:t>
      </w:r>
      <w:r w:rsidRPr="00C87BC1">
        <w:rPr>
          <w:rFonts w:ascii="微软雅黑" w:eastAsia="微软雅黑" w:hAnsi="微软雅黑" w:hint="eastAsia"/>
          <w:sz w:val="24"/>
          <w:szCs w:val="24"/>
        </w:rPr>
        <w:t>）</w:t>
      </w:r>
      <w:r w:rsidRPr="00C87BC1">
        <w:rPr>
          <w:rFonts w:ascii="微软雅黑" w:eastAsia="微软雅黑" w:hAnsi="微软雅黑"/>
          <w:sz w:val="24"/>
          <w:szCs w:val="24"/>
        </w:rPr>
        <w:t>案件</w:t>
      </w:r>
      <w:r w:rsidRPr="00C87BC1">
        <w:rPr>
          <w:rFonts w:ascii="微软雅黑" w:eastAsia="微软雅黑" w:hAnsi="微软雅黑" w:hint="eastAsia"/>
          <w:sz w:val="24"/>
          <w:szCs w:val="24"/>
        </w:rPr>
        <w:t>，</w:t>
      </w:r>
      <w:r w:rsidRPr="00C87BC1">
        <w:rPr>
          <w:rFonts w:ascii="微软雅黑" w:eastAsia="微软雅黑" w:hAnsi="微软雅黑"/>
          <w:sz w:val="24"/>
          <w:szCs w:val="24"/>
        </w:rPr>
        <w:t>维护公共利益</w:t>
      </w:r>
      <w:r w:rsidRPr="00C87BC1">
        <w:rPr>
          <w:rFonts w:ascii="微软雅黑" w:eastAsia="微软雅黑" w:hAnsi="微软雅黑" w:hint="eastAsia"/>
          <w:sz w:val="24"/>
          <w:szCs w:val="24"/>
        </w:rPr>
        <w:t>，</w:t>
      </w:r>
      <w:r w:rsidRPr="00C87BC1">
        <w:rPr>
          <w:rFonts w:ascii="微软雅黑" w:eastAsia="微软雅黑" w:hAnsi="微软雅黑"/>
          <w:sz w:val="24"/>
          <w:szCs w:val="24"/>
        </w:rPr>
        <w:t>保障被征收房屋所有权人的合法权益</w:t>
      </w:r>
      <w:r w:rsidRPr="00C87BC1">
        <w:rPr>
          <w:rFonts w:ascii="微软雅黑" w:eastAsia="微软雅黑" w:hAnsi="微软雅黑" w:hint="eastAsia"/>
          <w:sz w:val="24"/>
          <w:szCs w:val="24"/>
        </w:rPr>
        <w:t>，</w:t>
      </w:r>
      <w:r w:rsidRPr="00C87BC1">
        <w:rPr>
          <w:rFonts w:ascii="微软雅黑" w:eastAsia="微软雅黑" w:hAnsi="微软雅黑"/>
          <w:sz w:val="24"/>
          <w:szCs w:val="24"/>
        </w:rPr>
        <w:t>根据《中华人民共和国行政诉讼法》、《中华人民共和国行政强制法</w:t>
      </w:r>
      <w:r w:rsidRPr="00C87BC1">
        <w:rPr>
          <w:rFonts w:ascii="微软雅黑" w:eastAsia="微软雅黑" w:hAnsi="微软雅黑" w:hint="eastAsia"/>
          <w:sz w:val="24"/>
          <w:szCs w:val="24"/>
        </w:rPr>
        <w:t>》、《国有土地上房屋征收与补偿条例》（以下简称《条例》）等有关法律、行政法规规定，结合审判实际，制定本规定。</w:t>
      </w:r>
    </w:p>
    <w:p w:rsidR="007830AF" w:rsidRPr="00C87BC1" w:rsidRDefault="009A4B57" w:rsidP="00C87BC1">
      <w:pPr>
        <w:pStyle w:val="ab"/>
        <w:spacing w:line="460" w:lineRule="exact"/>
        <w:ind w:firstLine="480"/>
        <w:rPr>
          <w:rStyle w:val="af7"/>
          <w:rFonts w:ascii="微软雅黑" w:eastAsia="微软雅黑" w:hAnsi="微软雅黑"/>
          <w:sz w:val="24"/>
          <w:szCs w:val="24"/>
        </w:rPr>
      </w:pPr>
      <w:r w:rsidRPr="00C87BC1">
        <w:rPr>
          <w:rStyle w:val="af7"/>
          <w:rFonts w:ascii="微软雅黑" w:eastAsia="微软雅黑" w:hAnsi="微软雅黑"/>
          <w:b/>
          <w:sz w:val="24"/>
          <w:szCs w:val="24"/>
        </w:rPr>
        <w:t>第一条</w:t>
      </w:r>
      <w:r w:rsidRPr="00C87BC1">
        <w:rPr>
          <w:rFonts w:ascii="微软雅黑" w:eastAsia="微软雅黑" w:hAnsi="微软雅黑"/>
          <w:sz w:val="24"/>
          <w:szCs w:val="24"/>
        </w:rPr>
        <w:t xml:space="preserve">　申请人民法院强制执行征收补偿决定案件</w:t>
      </w:r>
      <w:r w:rsidRPr="00C87BC1">
        <w:rPr>
          <w:rFonts w:ascii="微软雅黑" w:eastAsia="微软雅黑" w:hAnsi="微软雅黑" w:hint="eastAsia"/>
          <w:sz w:val="24"/>
          <w:szCs w:val="24"/>
        </w:rPr>
        <w:t>，</w:t>
      </w:r>
      <w:r w:rsidRPr="00C87BC1">
        <w:rPr>
          <w:rFonts w:ascii="微软雅黑" w:eastAsia="微软雅黑" w:hAnsi="微软雅黑"/>
          <w:sz w:val="24"/>
          <w:szCs w:val="24"/>
        </w:rPr>
        <w:t>由房屋所在地基层人民法院管辖</w:t>
      </w:r>
      <w:r w:rsidRPr="00C87BC1">
        <w:rPr>
          <w:rFonts w:ascii="微软雅黑" w:eastAsia="微软雅黑" w:hAnsi="微软雅黑" w:hint="eastAsia"/>
          <w:sz w:val="24"/>
          <w:szCs w:val="24"/>
        </w:rPr>
        <w:t>，</w:t>
      </w:r>
      <w:r w:rsidRPr="00C87BC1">
        <w:rPr>
          <w:rFonts w:ascii="微软雅黑" w:eastAsia="微软雅黑" w:hAnsi="微软雅黑"/>
          <w:sz w:val="24"/>
          <w:szCs w:val="24"/>
        </w:rPr>
        <w:t>高级人民法院可以根据本地实际情况决定管辖法院。</w:t>
      </w:r>
    </w:p>
    <w:p w:rsidR="007830AF" w:rsidRPr="00C87BC1" w:rsidRDefault="009A4B57" w:rsidP="00C87BC1">
      <w:pPr>
        <w:pStyle w:val="ab"/>
        <w:spacing w:line="460" w:lineRule="exact"/>
        <w:ind w:firstLine="480"/>
        <w:rPr>
          <w:rFonts w:ascii="微软雅黑" w:eastAsia="微软雅黑" w:hAnsi="微软雅黑"/>
          <w:sz w:val="24"/>
          <w:szCs w:val="24"/>
        </w:rPr>
      </w:pPr>
      <w:r w:rsidRPr="00C87BC1">
        <w:rPr>
          <w:rStyle w:val="af7"/>
          <w:rFonts w:ascii="微软雅黑" w:eastAsia="微软雅黑" w:hAnsi="微软雅黑"/>
          <w:b/>
          <w:sz w:val="24"/>
          <w:szCs w:val="24"/>
        </w:rPr>
        <w:t>第二条</w:t>
      </w:r>
      <w:r w:rsidRPr="00C87BC1">
        <w:rPr>
          <w:rFonts w:ascii="微软雅黑" w:eastAsia="微软雅黑" w:hAnsi="微软雅黑"/>
          <w:sz w:val="24"/>
          <w:szCs w:val="24"/>
        </w:rPr>
        <w:t xml:space="preserve">　申请机关向人民法院申请强制执行</w:t>
      </w:r>
      <w:r w:rsidRPr="00C87BC1">
        <w:rPr>
          <w:rFonts w:ascii="微软雅黑" w:eastAsia="微软雅黑" w:hAnsi="微软雅黑" w:hint="eastAsia"/>
          <w:sz w:val="24"/>
          <w:szCs w:val="24"/>
        </w:rPr>
        <w:t>，</w:t>
      </w:r>
      <w:r w:rsidRPr="00C87BC1">
        <w:rPr>
          <w:rFonts w:ascii="微软雅黑" w:eastAsia="微软雅黑" w:hAnsi="微软雅黑"/>
          <w:sz w:val="24"/>
          <w:szCs w:val="24"/>
        </w:rPr>
        <w:t>除提供《条例》第二十八条规定的强制执行申请书及附具材料外</w:t>
      </w:r>
      <w:r w:rsidRPr="00C87BC1">
        <w:rPr>
          <w:rFonts w:ascii="微软雅黑" w:eastAsia="微软雅黑" w:hAnsi="微软雅黑" w:hint="eastAsia"/>
          <w:sz w:val="24"/>
          <w:szCs w:val="24"/>
        </w:rPr>
        <w:t>，</w:t>
      </w:r>
      <w:r w:rsidRPr="00C87BC1">
        <w:rPr>
          <w:rFonts w:ascii="微软雅黑" w:eastAsia="微软雅黑" w:hAnsi="微软雅黑"/>
          <w:sz w:val="24"/>
          <w:szCs w:val="24"/>
        </w:rPr>
        <w:t>还应当提供下列材料：</w:t>
      </w:r>
    </w:p>
    <w:p w:rsidR="007830AF" w:rsidRPr="00C87BC1" w:rsidRDefault="009A4B57" w:rsidP="00C87BC1">
      <w:pPr>
        <w:pStyle w:val="ab"/>
        <w:spacing w:line="460" w:lineRule="exact"/>
        <w:ind w:firstLine="480"/>
        <w:rPr>
          <w:rFonts w:ascii="微软雅黑" w:eastAsia="微软雅黑" w:hAnsi="微软雅黑"/>
          <w:sz w:val="24"/>
          <w:szCs w:val="24"/>
        </w:rPr>
      </w:pPr>
      <w:r w:rsidRPr="00C87BC1">
        <w:rPr>
          <w:rFonts w:ascii="微软雅黑" w:eastAsia="微软雅黑" w:hAnsi="微软雅黑" w:hint="eastAsia"/>
          <w:sz w:val="24"/>
          <w:szCs w:val="24"/>
        </w:rPr>
        <w:t>（</w:t>
      </w:r>
      <w:r w:rsidRPr="00C87BC1">
        <w:rPr>
          <w:rFonts w:ascii="微软雅黑" w:eastAsia="微软雅黑" w:hAnsi="微软雅黑"/>
          <w:sz w:val="24"/>
          <w:szCs w:val="24"/>
        </w:rPr>
        <w:t>一</w:t>
      </w:r>
      <w:r w:rsidRPr="00C87BC1">
        <w:rPr>
          <w:rFonts w:ascii="微软雅黑" w:eastAsia="微软雅黑" w:hAnsi="微软雅黑" w:hint="eastAsia"/>
          <w:sz w:val="24"/>
          <w:szCs w:val="24"/>
        </w:rPr>
        <w:t>）</w:t>
      </w:r>
      <w:r w:rsidRPr="00C87BC1">
        <w:rPr>
          <w:rFonts w:ascii="微软雅黑" w:eastAsia="微软雅黑" w:hAnsi="微软雅黑"/>
          <w:sz w:val="24"/>
          <w:szCs w:val="24"/>
        </w:rPr>
        <w:t>征收补偿决定及相关证据和所依据的规范性文件；</w:t>
      </w:r>
    </w:p>
    <w:p w:rsidR="007830AF" w:rsidRPr="00C87BC1" w:rsidRDefault="009A4B57" w:rsidP="00C87BC1">
      <w:pPr>
        <w:pStyle w:val="ab"/>
        <w:spacing w:line="460" w:lineRule="exact"/>
        <w:ind w:firstLine="480"/>
        <w:rPr>
          <w:rFonts w:ascii="微软雅黑" w:eastAsia="微软雅黑" w:hAnsi="微软雅黑"/>
          <w:sz w:val="24"/>
          <w:szCs w:val="24"/>
        </w:rPr>
      </w:pPr>
      <w:r w:rsidRPr="00C87BC1">
        <w:rPr>
          <w:rFonts w:ascii="微软雅黑" w:eastAsia="微软雅黑" w:hAnsi="微软雅黑" w:hint="eastAsia"/>
          <w:sz w:val="24"/>
          <w:szCs w:val="24"/>
        </w:rPr>
        <w:t>（</w:t>
      </w:r>
      <w:r w:rsidRPr="00C87BC1">
        <w:rPr>
          <w:rFonts w:ascii="微软雅黑" w:eastAsia="微软雅黑" w:hAnsi="微软雅黑"/>
          <w:sz w:val="24"/>
          <w:szCs w:val="24"/>
        </w:rPr>
        <w:t>二</w:t>
      </w:r>
      <w:r w:rsidRPr="00C87BC1">
        <w:rPr>
          <w:rFonts w:ascii="微软雅黑" w:eastAsia="微软雅黑" w:hAnsi="微软雅黑" w:hint="eastAsia"/>
          <w:sz w:val="24"/>
          <w:szCs w:val="24"/>
        </w:rPr>
        <w:t>）</w:t>
      </w:r>
      <w:r w:rsidRPr="00C87BC1">
        <w:rPr>
          <w:rFonts w:ascii="微软雅黑" w:eastAsia="微软雅黑" w:hAnsi="微软雅黑"/>
          <w:sz w:val="24"/>
          <w:szCs w:val="24"/>
        </w:rPr>
        <w:t>征收补偿决定送达凭证、催告情况及房屋被征收人、</w:t>
      </w:r>
      <w:r w:rsidRPr="00C87BC1">
        <w:rPr>
          <w:rFonts w:ascii="微软雅黑" w:eastAsia="微软雅黑" w:hAnsi="微软雅黑" w:hint="eastAsia"/>
          <w:sz w:val="24"/>
          <w:szCs w:val="24"/>
        </w:rPr>
        <w:t>直接利害关系人的意见；</w:t>
      </w:r>
    </w:p>
    <w:p w:rsidR="007830AF" w:rsidRPr="00C87BC1" w:rsidRDefault="009A4B57" w:rsidP="00C87BC1">
      <w:pPr>
        <w:pStyle w:val="ab"/>
        <w:spacing w:line="460" w:lineRule="exact"/>
        <w:ind w:firstLine="480"/>
        <w:rPr>
          <w:rFonts w:ascii="微软雅黑" w:eastAsia="微软雅黑" w:hAnsi="微软雅黑"/>
          <w:sz w:val="24"/>
          <w:szCs w:val="24"/>
        </w:rPr>
      </w:pPr>
      <w:r w:rsidRPr="00C87BC1">
        <w:rPr>
          <w:rFonts w:ascii="微软雅黑" w:eastAsia="微软雅黑" w:hAnsi="微软雅黑" w:hint="eastAsia"/>
          <w:sz w:val="24"/>
          <w:szCs w:val="24"/>
        </w:rPr>
        <w:t>（三）社会稳定风险评估材料；</w:t>
      </w:r>
    </w:p>
    <w:p w:rsidR="007830AF" w:rsidRPr="00C87BC1" w:rsidRDefault="009A4B57" w:rsidP="00C87BC1">
      <w:pPr>
        <w:pStyle w:val="ab"/>
        <w:spacing w:line="460" w:lineRule="exact"/>
        <w:ind w:firstLine="480"/>
        <w:rPr>
          <w:rFonts w:ascii="微软雅黑" w:eastAsia="微软雅黑" w:hAnsi="微软雅黑"/>
          <w:sz w:val="24"/>
          <w:szCs w:val="24"/>
        </w:rPr>
      </w:pPr>
      <w:r w:rsidRPr="00C87BC1">
        <w:rPr>
          <w:rFonts w:ascii="微软雅黑" w:eastAsia="微软雅黑" w:hAnsi="微软雅黑" w:hint="eastAsia"/>
          <w:sz w:val="24"/>
          <w:szCs w:val="24"/>
        </w:rPr>
        <w:t>（四）申请强制执行的房屋状况；</w:t>
      </w:r>
    </w:p>
    <w:p w:rsidR="007830AF" w:rsidRPr="00C87BC1" w:rsidRDefault="009A4B57" w:rsidP="00C87BC1">
      <w:pPr>
        <w:pStyle w:val="ab"/>
        <w:spacing w:line="460" w:lineRule="exact"/>
        <w:ind w:firstLine="480"/>
        <w:rPr>
          <w:rFonts w:ascii="微软雅黑" w:eastAsia="微软雅黑" w:hAnsi="微软雅黑"/>
          <w:sz w:val="24"/>
          <w:szCs w:val="24"/>
        </w:rPr>
      </w:pPr>
      <w:r w:rsidRPr="00C87BC1">
        <w:rPr>
          <w:rFonts w:ascii="微软雅黑" w:eastAsia="微软雅黑" w:hAnsi="微软雅黑" w:hint="eastAsia"/>
          <w:sz w:val="24"/>
          <w:szCs w:val="24"/>
        </w:rPr>
        <w:t>（五）被执行人的姓名或者名称、住址及与强制执行相关的财产状况等具体情况；</w:t>
      </w:r>
    </w:p>
    <w:p w:rsidR="007830AF" w:rsidRPr="00C87BC1" w:rsidRDefault="009A4B57" w:rsidP="00C87BC1">
      <w:pPr>
        <w:pStyle w:val="ab"/>
        <w:spacing w:line="460" w:lineRule="exact"/>
        <w:ind w:firstLine="480"/>
        <w:rPr>
          <w:rFonts w:ascii="微软雅黑" w:eastAsia="微软雅黑" w:hAnsi="微软雅黑"/>
          <w:sz w:val="24"/>
          <w:szCs w:val="24"/>
        </w:rPr>
      </w:pPr>
      <w:r w:rsidRPr="00C87BC1">
        <w:rPr>
          <w:rFonts w:ascii="微软雅黑" w:eastAsia="微软雅黑" w:hAnsi="微软雅黑" w:hint="eastAsia"/>
          <w:sz w:val="24"/>
          <w:szCs w:val="24"/>
        </w:rPr>
        <w:t>（六）法律、行政法规规定应当提交的其他材料。</w:t>
      </w:r>
    </w:p>
    <w:p w:rsidR="007830AF" w:rsidRPr="00C87BC1" w:rsidRDefault="009A4B57" w:rsidP="00C87BC1">
      <w:pPr>
        <w:pStyle w:val="ab"/>
        <w:spacing w:line="460" w:lineRule="exact"/>
        <w:ind w:firstLine="480"/>
        <w:rPr>
          <w:rFonts w:ascii="微软雅黑" w:eastAsia="微软雅黑" w:hAnsi="微软雅黑"/>
          <w:sz w:val="24"/>
          <w:szCs w:val="24"/>
        </w:rPr>
      </w:pPr>
      <w:r w:rsidRPr="00C87BC1">
        <w:rPr>
          <w:rFonts w:ascii="微软雅黑" w:eastAsia="微软雅黑" w:hAnsi="微软雅黑" w:hint="eastAsia"/>
          <w:sz w:val="24"/>
          <w:szCs w:val="24"/>
        </w:rPr>
        <w:t>强制执行申请书应当由申请机关负责人签名，加盖申请机关印章，并注明日期。</w:t>
      </w:r>
    </w:p>
    <w:p w:rsidR="007830AF" w:rsidRPr="00C87BC1" w:rsidRDefault="009A4B57" w:rsidP="00C87BC1">
      <w:pPr>
        <w:pStyle w:val="ab"/>
        <w:spacing w:line="460" w:lineRule="exact"/>
        <w:ind w:firstLine="480"/>
        <w:rPr>
          <w:rStyle w:val="af7"/>
          <w:rFonts w:ascii="微软雅黑" w:eastAsia="微软雅黑" w:hAnsi="微软雅黑"/>
          <w:sz w:val="24"/>
          <w:szCs w:val="24"/>
        </w:rPr>
      </w:pPr>
      <w:r w:rsidRPr="00C87BC1">
        <w:rPr>
          <w:rFonts w:ascii="微软雅黑" w:eastAsia="微软雅黑" w:hAnsi="微软雅黑" w:hint="eastAsia"/>
          <w:sz w:val="24"/>
          <w:szCs w:val="24"/>
        </w:rPr>
        <w:t>强制执行的申请应当自被执行人的法定起诉期限届满之日起三个月内提出；逾期申请的，除有正当理由外，人民法院不予受理。</w:t>
      </w:r>
    </w:p>
    <w:p w:rsidR="007830AF" w:rsidRPr="00C87BC1" w:rsidRDefault="009A4B57" w:rsidP="00C87BC1">
      <w:pPr>
        <w:pStyle w:val="ab"/>
        <w:spacing w:line="460" w:lineRule="exact"/>
        <w:ind w:firstLine="480"/>
        <w:rPr>
          <w:rFonts w:ascii="微软雅黑" w:eastAsia="微软雅黑" w:hAnsi="微软雅黑"/>
          <w:sz w:val="24"/>
          <w:szCs w:val="24"/>
        </w:rPr>
      </w:pPr>
      <w:r w:rsidRPr="00C87BC1">
        <w:rPr>
          <w:rStyle w:val="af7"/>
          <w:rFonts w:ascii="微软雅黑" w:eastAsia="微软雅黑" w:hAnsi="微软雅黑"/>
          <w:b/>
          <w:sz w:val="24"/>
          <w:szCs w:val="24"/>
        </w:rPr>
        <w:lastRenderedPageBreak/>
        <w:t>第三条</w:t>
      </w:r>
      <w:r w:rsidRPr="00C87BC1">
        <w:rPr>
          <w:rFonts w:ascii="微软雅黑" w:eastAsia="微软雅黑" w:hAnsi="微软雅黑"/>
          <w:sz w:val="24"/>
          <w:szCs w:val="24"/>
        </w:rPr>
        <w:t xml:space="preserve">　人民法院认为强制执行的申请符合形式要件且材料齐全的</w:t>
      </w:r>
      <w:r w:rsidRPr="00C87BC1">
        <w:rPr>
          <w:rFonts w:ascii="微软雅黑" w:eastAsia="微软雅黑" w:hAnsi="微软雅黑" w:hint="eastAsia"/>
          <w:sz w:val="24"/>
          <w:szCs w:val="24"/>
        </w:rPr>
        <w:t>，</w:t>
      </w:r>
      <w:r w:rsidRPr="00C87BC1">
        <w:rPr>
          <w:rFonts w:ascii="微软雅黑" w:eastAsia="微软雅黑" w:hAnsi="微软雅黑"/>
          <w:sz w:val="24"/>
          <w:szCs w:val="24"/>
        </w:rPr>
        <w:t>应当在接到申请后五日内立案受理</w:t>
      </w:r>
      <w:r w:rsidRPr="00C87BC1">
        <w:rPr>
          <w:rFonts w:ascii="微软雅黑" w:eastAsia="微软雅黑" w:hAnsi="微软雅黑" w:hint="eastAsia"/>
          <w:sz w:val="24"/>
          <w:szCs w:val="24"/>
        </w:rPr>
        <w:t>，并通知申请机关；不符合形式要件或者材料不全的应当限期补正，并在最终补正的材料提供后五日内立案受理；不符合形式要件或者逾期无正当理由</w:t>
      </w:r>
      <w:proofErr w:type="gramStart"/>
      <w:r w:rsidRPr="00C87BC1">
        <w:rPr>
          <w:rFonts w:ascii="微软雅黑" w:eastAsia="微软雅黑" w:hAnsi="微软雅黑" w:hint="eastAsia"/>
          <w:sz w:val="24"/>
          <w:szCs w:val="24"/>
        </w:rPr>
        <w:t>不</w:t>
      </w:r>
      <w:proofErr w:type="gramEnd"/>
      <w:r w:rsidRPr="00C87BC1">
        <w:rPr>
          <w:rFonts w:ascii="微软雅黑" w:eastAsia="微软雅黑" w:hAnsi="微软雅黑" w:hint="eastAsia"/>
          <w:sz w:val="24"/>
          <w:szCs w:val="24"/>
        </w:rPr>
        <w:t>补正材料的，裁定不予受理。</w:t>
      </w:r>
    </w:p>
    <w:p w:rsidR="007830AF" w:rsidRPr="00C87BC1" w:rsidRDefault="009A4B57" w:rsidP="00C87BC1">
      <w:pPr>
        <w:pStyle w:val="ab"/>
        <w:spacing w:line="460" w:lineRule="exact"/>
        <w:ind w:firstLine="480"/>
        <w:rPr>
          <w:rStyle w:val="af7"/>
          <w:rFonts w:ascii="微软雅黑" w:eastAsia="微软雅黑" w:hAnsi="微软雅黑"/>
          <w:sz w:val="24"/>
          <w:szCs w:val="24"/>
        </w:rPr>
      </w:pPr>
      <w:r w:rsidRPr="00C87BC1">
        <w:rPr>
          <w:rFonts w:ascii="微软雅黑" w:eastAsia="微软雅黑" w:hAnsi="微软雅黑" w:hint="eastAsia"/>
          <w:sz w:val="24"/>
          <w:szCs w:val="24"/>
        </w:rPr>
        <w:t>申请机关对不予受理的裁定有异议的，可以自收到裁定之日起十五日内向上一级人民法院申请复议，上一级人民法院应当自收到复议申请之日起十五日内</w:t>
      </w:r>
      <w:proofErr w:type="gramStart"/>
      <w:r w:rsidRPr="00C87BC1">
        <w:rPr>
          <w:rFonts w:ascii="微软雅黑" w:eastAsia="微软雅黑" w:hAnsi="微软雅黑" w:hint="eastAsia"/>
          <w:sz w:val="24"/>
          <w:szCs w:val="24"/>
        </w:rPr>
        <w:t>作出</w:t>
      </w:r>
      <w:proofErr w:type="gramEnd"/>
      <w:r w:rsidRPr="00C87BC1">
        <w:rPr>
          <w:rFonts w:ascii="微软雅黑" w:eastAsia="微软雅黑" w:hAnsi="微软雅黑" w:hint="eastAsia"/>
          <w:sz w:val="24"/>
          <w:szCs w:val="24"/>
        </w:rPr>
        <w:t>裁定。</w:t>
      </w:r>
    </w:p>
    <w:p w:rsidR="007830AF" w:rsidRPr="00C87BC1" w:rsidRDefault="009A4B57" w:rsidP="00C87BC1">
      <w:pPr>
        <w:pStyle w:val="ab"/>
        <w:spacing w:line="460" w:lineRule="exact"/>
        <w:ind w:firstLine="480"/>
        <w:rPr>
          <w:rStyle w:val="af7"/>
          <w:rFonts w:ascii="微软雅黑" w:eastAsia="微软雅黑" w:hAnsi="微软雅黑"/>
          <w:sz w:val="24"/>
          <w:szCs w:val="24"/>
        </w:rPr>
      </w:pPr>
      <w:r w:rsidRPr="00C87BC1">
        <w:rPr>
          <w:rStyle w:val="af7"/>
          <w:rFonts w:ascii="微软雅黑" w:eastAsia="微软雅黑" w:hAnsi="微软雅黑"/>
          <w:b/>
          <w:sz w:val="24"/>
          <w:szCs w:val="24"/>
        </w:rPr>
        <w:t>第四条</w:t>
      </w:r>
      <w:r w:rsidRPr="00C87BC1">
        <w:rPr>
          <w:rFonts w:ascii="微软雅黑" w:eastAsia="微软雅黑" w:hAnsi="微软雅黑"/>
          <w:sz w:val="24"/>
          <w:szCs w:val="24"/>
        </w:rPr>
        <w:t xml:space="preserve">　人民法院应当自立案之日起三十日内</w:t>
      </w:r>
      <w:proofErr w:type="gramStart"/>
      <w:r w:rsidRPr="00C87BC1">
        <w:rPr>
          <w:rFonts w:ascii="微软雅黑" w:eastAsia="微软雅黑" w:hAnsi="微软雅黑"/>
          <w:sz w:val="24"/>
          <w:szCs w:val="24"/>
        </w:rPr>
        <w:t>作出</w:t>
      </w:r>
      <w:proofErr w:type="gramEnd"/>
      <w:r w:rsidRPr="00C87BC1">
        <w:rPr>
          <w:rFonts w:ascii="微软雅黑" w:eastAsia="微软雅黑" w:hAnsi="微软雅黑"/>
          <w:sz w:val="24"/>
          <w:szCs w:val="24"/>
        </w:rPr>
        <w:t>是否准予执行的裁定；有特殊情况需要延长审查期限的</w:t>
      </w:r>
      <w:r w:rsidRPr="00C87BC1">
        <w:rPr>
          <w:rFonts w:ascii="微软雅黑" w:eastAsia="微软雅黑" w:hAnsi="微软雅黑" w:hint="eastAsia"/>
          <w:sz w:val="24"/>
          <w:szCs w:val="24"/>
        </w:rPr>
        <w:t>，</w:t>
      </w:r>
      <w:r w:rsidRPr="00C87BC1">
        <w:rPr>
          <w:rFonts w:ascii="微软雅黑" w:eastAsia="微软雅黑" w:hAnsi="微软雅黑"/>
          <w:sz w:val="24"/>
          <w:szCs w:val="24"/>
        </w:rPr>
        <w:t>由高级人民法院批准。</w:t>
      </w:r>
    </w:p>
    <w:p w:rsidR="007830AF" w:rsidRPr="00C87BC1" w:rsidRDefault="009A4B57" w:rsidP="00C87BC1">
      <w:pPr>
        <w:pStyle w:val="ab"/>
        <w:spacing w:line="460" w:lineRule="exact"/>
        <w:ind w:firstLine="480"/>
        <w:rPr>
          <w:rStyle w:val="af7"/>
          <w:rFonts w:ascii="微软雅黑" w:eastAsia="微软雅黑" w:hAnsi="微软雅黑"/>
          <w:sz w:val="24"/>
          <w:szCs w:val="24"/>
        </w:rPr>
      </w:pPr>
      <w:r w:rsidRPr="00C87BC1">
        <w:rPr>
          <w:rStyle w:val="af7"/>
          <w:rFonts w:ascii="微软雅黑" w:eastAsia="微软雅黑" w:hAnsi="微软雅黑"/>
          <w:b/>
          <w:sz w:val="24"/>
          <w:szCs w:val="24"/>
        </w:rPr>
        <w:t>第五条</w:t>
      </w:r>
      <w:r w:rsidRPr="00C87BC1">
        <w:rPr>
          <w:rFonts w:ascii="微软雅黑" w:eastAsia="微软雅黑" w:hAnsi="微软雅黑"/>
          <w:sz w:val="24"/>
          <w:szCs w:val="24"/>
        </w:rPr>
        <w:t xml:space="preserve">　人民法院在审查期间</w:t>
      </w:r>
      <w:r w:rsidRPr="00C87BC1">
        <w:rPr>
          <w:rFonts w:ascii="微软雅黑" w:eastAsia="微软雅黑" w:hAnsi="微软雅黑" w:hint="eastAsia"/>
          <w:sz w:val="24"/>
          <w:szCs w:val="24"/>
        </w:rPr>
        <w:t>，</w:t>
      </w:r>
      <w:r w:rsidRPr="00C87BC1">
        <w:rPr>
          <w:rFonts w:ascii="微软雅黑" w:eastAsia="微软雅黑" w:hAnsi="微软雅黑"/>
          <w:sz w:val="24"/>
          <w:szCs w:val="24"/>
        </w:rPr>
        <w:t>可以根据</w:t>
      </w:r>
      <w:r w:rsidRPr="00C87BC1">
        <w:rPr>
          <w:rFonts w:ascii="微软雅黑" w:eastAsia="微软雅黑" w:hAnsi="微软雅黑" w:hint="eastAsia"/>
          <w:sz w:val="24"/>
          <w:szCs w:val="24"/>
        </w:rPr>
        <w:t>需要调取相关证据、询问当事人、组织听证或者进行现场调查。</w:t>
      </w:r>
    </w:p>
    <w:p w:rsidR="007830AF" w:rsidRPr="00C87BC1" w:rsidRDefault="009A4B57" w:rsidP="00C87BC1">
      <w:pPr>
        <w:pStyle w:val="ab"/>
        <w:spacing w:line="460" w:lineRule="exact"/>
        <w:ind w:firstLine="480"/>
        <w:rPr>
          <w:rFonts w:ascii="微软雅黑" w:eastAsia="微软雅黑" w:hAnsi="微软雅黑"/>
          <w:sz w:val="24"/>
          <w:szCs w:val="24"/>
        </w:rPr>
      </w:pPr>
      <w:r w:rsidRPr="00C87BC1">
        <w:rPr>
          <w:rStyle w:val="af7"/>
          <w:rFonts w:ascii="微软雅黑" w:eastAsia="微软雅黑" w:hAnsi="微软雅黑"/>
          <w:b/>
          <w:sz w:val="24"/>
          <w:szCs w:val="24"/>
        </w:rPr>
        <w:t>第六条</w:t>
      </w:r>
      <w:r w:rsidRPr="00C87BC1">
        <w:rPr>
          <w:rFonts w:ascii="微软雅黑" w:eastAsia="微软雅黑" w:hAnsi="微软雅黑"/>
          <w:sz w:val="24"/>
          <w:szCs w:val="24"/>
        </w:rPr>
        <w:t xml:space="preserve">　征收补偿决定存在下列情形之一的</w:t>
      </w:r>
      <w:r w:rsidRPr="00C87BC1">
        <w:rPr>
          <w:rFonts w:ascii="微软雅黑" w:eastAsia="微软雅黑" w:hAnsi="微软雅黑" w:hint="eastAsia"/>
          <w:sz w:val="24"/>
          <w:szCs w:val="24"/>
        </w:rPr>
        <w:t>，</w:t>
      </w:r>
      <w:r w:rsidRPr="00C87BC1">
        <w:rPr>
          <w:rFonts w:ascii="微软雅黑" w:eastAsia="微软雅黑" w:hAnsi="微软雅黑"/>
          <w:sz w:val="24"/>
          <w:szCs w:val="24"/>
        </w:rPr>
        <w:t>人民法院应当裁定</w:t>
      </w:r>
      <w:proofErr w:type="gramStart"/>
      <w:r w:rsidRPr="00C87BC1">
        <w:rPr>
          <w:rFonts w:ascii="微软雅黑" w:eastAsia="微软雅黑" w:hAnsi="微软雅黑"/>
          <w:sz w:val="24"/>
          <w:szCs w:val="24"/>
        </w:rPr>
        <w:t>不</w:t>
      </w:r>
      <w:proofErr w:type="gramEnd"/>
      <w:r w:rsidRPr="00C87BC1">
        <w:rPr>
          <w:rFonts w:ascii="微软雅黑" w:eastAsia="微软雅黑" w:hAnsi="微软雅黑"/>
          <w:sz w:val="24"/>
          <w:szCs w:val="24"/>
        </w:rPr>
        <w:t>准予执行：</w:t>
      </w:r>
    </w:p>
    <w:p w:rsidR="007830AF" w:rsidRPr="00C87BC1" w:rsidRDefault="009A4B57" w:rsidP="00C87BC1">
      <w:pPr>
        <w:pStyle w:val="ab"/>
        <w:spacing w:line="460" w:lineRule="exact"/>
        <w:ind w:firstLine="480"/>
        <w:rPr>
          <w:rFonts w:ascii="微软雅黑" w:eastAsia="微软雅黑" w:hAnsi="微软雅黑"/>
          <w:sz w:val="24"/>
          <w:szCs w:val="24"/>
        </w:rPr>
      </w:pPr>
      <w:r w:rsidRPr="00C87BC1">
        <w:rPr>
          <w:rFonts w:ascii="微软雅黑" w:eastAsia="微软雅黑" w:hAnsi="微软雅黑" w:hint="eastAsia"/>
          <w:sz w:val="24"/>
          <w:szCs w:val="24"/>
        </w:rPr>
        <w:t>（</w:t>
      </w:r>
      <w:r w:rsidRPr="00C87BC1">
        <w:rPr>
          <w:rFonts w:ascii="微软雅黑" w:eastAsia="微软雅黑" w:hAnsi="微软雅黑"/>
          <w:sz w:val="24"/>
          <w:szCs w:val="24"/>
        </w:rPr>
        <w:t>一</w:t>
      </w:r>
      <w:r w:rsidRPr="00C87BC1">
        <w:rPr>
          <w:rFonts w:ascii="微软雅黑" w:eastAsia="微软雅黑" w:hAnsi="微软雅黑" w:hint="eastAsia"/>
          <w:sz w:val="24"/>
          <w:szCs w:val="24"/>
        </w:rPr>
        <w:t>）</w:t>
      </w:r>
      <w:r w:rsidRPr="00C87BC1">
        <w:rPr>
          <w:rFonts w:ascii="微软雅黑" w:eastAsia="微软雅黑" w:hAnsi="微软雅黑"/>
          <w:sz w:val="24"/>
          <w:szCs w:val="24"/>
        </w:rPr>
        <w:t>明显缺乏事实根据；</w:t>
      </w:r>
    </w:p>
    <w:p w:rsidR="007830AF" w:rsidRPr="00C87BC1" w:rsidRDefault="009A4B57" w:rsidP="00C87BC1">
      <w:pPr>
        <w:pStyle w:val="ab"/>
        <w:spacing w:line="460" w:lineRule="exact"/>
        <w:ind w:firstLine="480"/>
        <w:rPr>
          <w:rFonts w:ascii="微软雅黑" w:eastAsia="微软雅黑" w:hAnsi="微软雅黑"/>
          <w:sz w:val="24"/>
          <w:szCs w:val="24"/>
        </w:rPr>
      </w:pPr>
      <w:r w:rsidRPr="00C87BC1">
        <w:rPr>
          <w:rFonts w:ascii="微软雅黑" w:eastAsia="微软雅黑" w:hAnsi="微软雅黑" w:hint="eastAsia"/>
          <w:sz w:val="24"/>
          <w:szCs w:val="24"/>
        </w:rPr>
        <w:t>（</w:t>
      </w:r>
      <w:r w:rsidRPr="00C87BC1">
        <w:rPr>
          <w:rFonts w:ascii="微软雅黑" w:eastAsia="微软雅黑" w:hAnsi="微软雅黑"/>
          <w:sz w:val="24"/>
          <w:szCs w:val="24"/>
        </w:rPr>
        <w:t>二</w:t>
      </w:r>
      <w:r w:rsidRPr="00C87BC1">
        <w:rPr>
          <w:rFonts w:ascii="微软雅黑" w:eastAsia="微软雅黑" w:hAnsi="微软雅黑" w:hint="eastAsia"/>
          <w:sz w:val="24"/>
          <w:szCs w:val="24"/>
        </w:rPr>
        <w:t>）</w:t>
      </w:r>
      <w:r w:rsidRPr="00C87BC1">
        <w:rPr>
          <w:rFonts w:ascii="微软雅黑" w:eastAsia="微软雅黑" w:hAnsi="微软雅黑"/>
          <w:sz w:val="24"/>
          <w:szCs w:val="24"/>
        </w:rPr>
        <w:t>明显缺乏法律、法规依据；</w:t>
      </w:r>
    </w:p>
    <w:p w:rsidR="007830AF" w:rsidRPr="00C87BC1" w:rsidRDefault="009A4B57" w:rsidP="00C87BC1">
      <w:pPr>
        <w:pStyle w:val="ab"/>
        <w:spacing w:line="460" w:lineRule="exact"/>
        <w:ind w:firstLine="480"/>
        <w:rPr>
          <w:rFonts w:ascii="微软雅黑" w:eastAsia="微软雅黑" w:hAnsi="微软雅黑"/>
          <w:sz w:val="24"/>
          <w:szCs w:val="24"/>
        </w:rPr>
      </w:pPr>
      <w:r w:rsidRPr="00C87BC1">
        <w:rPr>
          <w:rFonts w:ascii="微软雅黑" w:eastAsia="微软雅黑" w:hAnsi="微软雅黑" w:hint="eastAsia"/>
          <w:sz w:val="24"/>
          <w:szCs w:val="24"/>
        </w:rPr>
        <w:t>（</w:t>
      </w:r>
      <w:r w:rsidRPr="00C87BC1">
        <w:rPr>
          <w:rFonts w:ascii="微软雅黑" w:eastAsia="微软雅黑" w:hAnsi="微软雅黑"/>
          <w:sz w:val="24"/>
          <w:szCs w:val="24"/>
        </w:rPr>
        <w:t>三</w:t>
      </w:r>
      <w:r w:rsidRPr="00C87BC1">
        <w:rPr>
          <w:rFonts w:ascii="微软雅黑" w:eastAsia="微软雅黑" w:hAnsi="微软雅黑" w:hint="eastAsia"/>
          <w:sz w:val="24"/>
          <w:szCs w:val="24"/>
        </w:rPr>
        <w:t>）</w:t>
      </w:r>
      <w:r w:rsidRPr="00C87BC1">
        <w:rPr>
          <w:rFonts w:ascii="微软雅黑" w:eastAsia="微软雅黑" w:hAnsi="微软雅黑"/>
          <w:sz w:val="24"/>
          <w:szCs w:val="24"/>
        </w:rPr>
        <w:t>明显不符合公平补偿原则</w:t>
      </w:r>
      <w:r w:rsidRPr="00C87BC1">
        <w:rPr>
          <w:rFonts w:ascii="微软雅黑" w:eastAsia="微软雅黑" w:hAnsi="微软雅黑" w:hint="eastAsia"/>
          <w:sz w:val="24"/>
          <w:szCs w:val="24"/>
        </w:rPr>
        <w:t>，</w:t>
      </w:r>
      <w:r w:rsidRPr="00C87BC1">
        <w:rPr>
          <w:rFonts w:ascii="微软雅黑" w:eastAsia="微软雅黑" w:hAnsi="微软雅黑"/>
          <w:sz w:val="24"/>
          <w:szCs w:val="24"/>
        </w:rPr>
        <w:t>严重损害被执行人合法权益</w:t>
      </w:r>
      <w:r w:rsidRPr="00C87BC1">
        <w:rPr>
          <w:rFonts w:ascii="微软雅黑" w:eastAsia="微软雅黑" w:hAnsi="微软雅黑" w:hint="eastAsia"/>
          <w:sz w:val="24"/>
          <w:szCs w:val="24"/>
        </w:rPr>
        <w:t>，</w:t>
      </w:r>
      <w:r w:rsidRPr="00C87BC1">
        <w:rPr>
          <w:rFonts w:ascii="微软雅黑" w:eastAsia="微软雅黑" w:hAnsi="微软雅黑"/>
          <w:sz w:val="24"/>
          <w:szCs w:val="24"/>
        </w:rPr>
        <w:t>或者使被执行人基本生活、生产经营条件没有保障；</w:t>
      </w:r>
    </w:p>
    <w:p w:rsidR="007830AF" w:rsidRPr="00C87BC1" w:rsidRDefault="009A4B57" w:rsidP="00C87BC1">
      <w:pPr>
        <w:pStyle w:val="ab"/>
        <w:spacing w:line="460" w:lineRule="exact"/>
        <w:ind w:firstLine="480"/>
        <w:rPr>
          <w:rFonts w:ascii="微软雅黑" w:eastAsia="微软雅黑" w:hAnsi="微软雅黑"/>
          <w:sz w:val="24"/>
          <w:szCs w:val="24"/>
        </w:rPr>
      </w:pPr>
      <w:r w:rsidRPr="00C87BC1">
        <w:rPr>
          <w:rFonts w:ascii="微软雅黑" w:eastAsia="微软雅黑" w:hAnsi="微软雅黑" w:hint="eastAsia"/>
          <w:sz w:val="24"/>
          <w:szCs w:val="24"/>
        </w:rPr>
        <w:t>（</w:t>
      </w:r>
      <w:r w:rsidRPr="00C87BC1">
        <w:rPr>
          <w:rFonts w:ascii="微软雅黑" w:eastAsia="微软雅黑" w:hAnsi="微软雅黑"/>
          <w:sz w:val="24"/>
          <w:szCs w:val="24"/>
        </w:rPr>
        <w:t>四</w:t>
      </w:r>
      <w:r w:rsidRPr="00C87BC1">
        <w:rPr>
          <w:rFonts w:ascii="微软雅黑" w:eastAsia="微软雅黑" w:hAnsi="微软雅黑" w:hint="eastAsia"/>
          <w:sz w:val="24"/>
          <w:szCs w:val="24"/>
        </w:rPr>
        <w:t>）</w:t>
      </w:r>
      <w:r w:rsidRPr="00C87BC1">
        <w:rPr>
          <w:rFonts w:ascii="微软雅黑" w:eastAsia="微软雅黑" w:hAnsi="微软雅黑"/>
          <w:sz w:val="24"/>
          <w:szCs w:val="24"/>
        </w:rPr>
        <w:t>明显违反行政目的</w:t>
      </w:r>
      <w:r w:rsidRPr="00C87BC1">
        <w:rPr>
          <w:rFonts w:ascii="微软雅黑" w:eastAsia="微软雅黑" w:hAnsi="微软雅黑" w:hint="eastAsia"/>
          <w:sz w:val="24"/>
          <w:szCs w:val="24"/>
        </w:rPr>
        <w:t>，</w:t>
      </w:r>
      <w:r w:rsidRPr="00C87BC1">
        <w:rPr>
          <w:rFonts w:ascii="微软雅黑" w:eastAsia="微软雅黑" w:hAnsi="微软雅黑"/>
          <w:sz w:val="24"/>
          <w:szCs w:val="24"/>
        </w:rPr>
        <w:t>严重损害公共利益；</w:t>
      </w:r>
    </w:p>
    <w:p w:rsidR="007830AF" w:rsidRPr="00C87BC1" w:rsidRDefault="009A4B57" w:rsidP="00C87BC1">
      <w:pPr>
        <w:pStyle w:val="ab"/>
        <w:spacing w:line="460" w:lineRule="exact"/>
        <w:ind w:firstLine="480"/>
        <w:rPr>
          <w:rFonts w:ascii="微软雅黑" w:eastAsia="微软雅黑" w:hAnsi="微软雅黑"/>
          <w:sz w:val="24"/>
          <w:szCs w:val="24"/>
        </w:rPr>
      </w:pPr>
      <w:r w:rsidRPr="00C87BC1">
        <w:rPr>
          <w:rFonts w:ascii="微软雅黑" w:eastAsia="微软雅黑" w:hAnsi="微软雅黑" w:hint="eastAsia"/>
          <w:sz w:val="24"/>
          <w:szCs w:val="24"/>
        </w:rPr>
        <w:t>（</w:t>
      </w:r>
      <w:r w:rsidRPr="00C87BC1">
        <w:rPr>
          <w:rFonts w:ascii="微软雅黑" w:eastAsia="微软雅黑" w:hAnsi="微软雅黑"/>
          <w:sz w:val="24"/>
          <w:szCs w:val="24"/>
        </w:rPr>
        <w:t>五</w:t>
      </w:r>
      <w:r w:rsidRPr="00C87BC1">
        <w:rPr>
          <w:rFonts w:ascii="微软雅黑" w:eastAsia="微软雅黑" w:hAnsi="微软雅黑" w:hint="eastAsia"/>
          <w:sz w:val="24"/>
          <w:szCs w:val="24"/>
        </w:rPr>
        <w:t>）</w:t>
      </w:r>
      <w:r w:rsidRPr="00C87BC1">
        <w:rPr>
          <w:rFonts w:ascii="微软雅黑" w:eastAsia="微软雅黑" w:hAnsi="微软雅黑"/>
          <w:sz w:val="24"/>
          <w:szCs w:val="24"/>
        </w:rPr>
        <w:t>严重违反法定程序或者正当程序；</w:t>
      </w:r>
    </w:p>
    <w:p w:rsidR="007830AF" w:rsidRPr="00C87BC1" w:rsidRDefault="009A4B57" w:rsidP="00C87BC1">
      <w:pPr>
        <w:pStyle w:val="ab"/>
        <w:spacing w:line="460" w:lineRule="exact"/>
        <w:ind w:firstLine="480"/>
        <w:rPr>
          <w:rFonts w:ascii="微软雅黑" w:eastAsia="微软雅黑" w:hAnsi="微软雅黑"/>
          <w:sz w:val="24"/>
          <w:szCs w:val="24"/>
        </w:rPr>
      </w:pPr>
      <w:r w:rsidRPr="00C87BC1">
        <w:rPr>
          <w:rFonts w:ascii="微软雅黑" w:eastAsia="微软雅黑" w:hAnsi="微软雅黑" w:hint="eastAsia"/>
          <w:sz w:val="24"/>
          <w:szCs w:val="24"/>
        </w:rPr>
        <w:t>（</w:t>
      </w:r>
      <w:r w:rsidRPr="00C87BC1">
        <w:rPr>
          <w:rFonts w:ascii="微软雅黑" w:eastAsia="微软雅黑" w:hAnsi="微软雅黑"/>
          <w:sz w:val="24"/>
          <w:szCs w:val="24"/>
        </w:rPr>
        <w:t>六</w:t>
      </w:r>
      <w:r w:rsidRPr="00C87BC1">
        <w:rPr>
          <w:rFonts w:ascii="微软雅黑" w:eastAsia="微软雅黑" w:hAnsi="微软雅黑" w:hint="eastAsia"/>
          <w:sz w:val="24"/>
          <w:szCs w:val="24"/>
        </w:rPr>
        <w:t>）</w:t>
      </w:r>
      <w:r w:rsidRPr="00C87BC1">
        <w:rPr>
          <w:rFonts w:ascii="微软雅黑" w:eastAsia="微软雅黑" w:hAnsi="微软雅黑"/>
          <w:sz w:val="24"/>
          <w:szCs w:val="24"/>
        </w:rPr>
        <w:t>超越职权；</w:t>
      </w:r>
    </w:p>
    <w:p w:rsidR="007830AF" w:rsidRPr="00C87BC1" w:rsidRDefault="009A4B57" w:rsidP="00C87BC1">
      <w:pPr>
        <w:pStyle w:val="ab"/>
        <w:spacing w:line="460" w:lineRule="exact"/>
        <w:ind w:firstLine="480"/>
        <w:rPr>
          <w:rFonts w:ascii="微软雅黑" w:eastAsia="微软雅黑" w:hAnsi="微软雅黑"/>
          <w:sz w:val="24"/>
          <w:szCs w:val="24"/>
        </w:rPr>
      </w:pPr>
      <w:r w:rsidRPr="00C87BC1">
        <w:rPr>
          <w:rFonts w:ascii="微软雅黑" w:eastAsia="微软雅黑" w:hAnsi="微软雅黑" w:hint="eastAsia"/>
          <w:sz w:val="24"/>
          <w:szCs w:val="24"/>
        </w:rPr>
        <w:t>（</w:t>
      </w:r>
      <w:r w:rsidRPr="00C87BC1">
        <w:rPr>
          <w:rFonts w:ascii="微软雅黑" w:eastAsia="微软雅黑" w:hAnsi="微软雅黑"/>
          <w:sz w:val="24"/>
          <w:szCs w:val="24"/>
        </w:rPr>
        <w:t>七</w:t>
      </w:r>
      <w:r w:rsidRPr="00C87BC1">
        <w:rPr>
          <w:rFonts w:ascii="微软雅黑" w:eastAsia="微软雅黑" w:hAnsi="微软雅黑" w:hint="eastAsia"/>
          <w:sz w:val="24"/>
          <w:szCs w:val="24"/>
        </w:rPr>
        <w:t>）</w:t>
      </w:r>
      <w:r w:rsidRPr="00C87BC1">
        <w:rPr>
          <w:rFonts w:ascii="微软雅黑" w:eastAsia="微软雅黑" w:hAnsi="微软雅黑"/>
          <w:sz w:val="24"/>
          <w:szCs w:val="24"/>
        </w:rPr>
        <w:t>法律、法规、规章等规定的其他不宜强制执行的情形。</w:t>
      </w:r>
    </w:p>
    <w:p w:rsidR="007830AF" w:rsidRPr="00C87BC1" w:rsidRDefault="009A4B57" w:rsidP="00C87BC1">
      <w:pPr>
        <w:pStyle w:val="ab"/>
        <w:spacing w:line="460" w:lineRule="exact"/>
        <w:ind w:firstLine="480"/>
        <w:rPr>
          <w:rStyle w:val="af7"/>
          <w:rFonts w:ascii="微软雅黑" w:eastAsia="微软雅黑" w:hAnsi="微软雅黑"/>
          <w:sz w:val="24"/>
          <w:szCs w:val="24"/>
        </w:rPr>
      </w:pPr>
      <w:r w:rsidRPr="00C87BC1">
        <w:rPr>
          <w:rFonts w:ascii="微软雅黑" w:eastAsia="微软雅黑" w:hAnsi="微软雅黑"/>
          <w:sz w:val="24"/>
          <w:szCs w:val="24"/>
        </w:rPr>
        <w:t>人民法院裁定</w:t>
      </w:r>
      <w:proofErr w:type="gramStart"/>
      <w:r w:rsidRPr="00C87BC1">
        <w:rPr>
          <w:rFonts w:ascii="微软雅黑" w:eastAsia="微软雅黑" w:hAnsi="微软雅黑"/>
          <w:sz w:val="24"/>
          <w:szCs w:val="24"/>
        </w:rPr>
        <w:t>不</w:t>
      </w:r>
      <w:proofErr w:type="gramEnd"/>
      <w:r w:rsidRPr="00C87BC1">
        <w:rPr>
          <w:rFonts w:ascii="微软雅黑" w:eastAsia="微软雅黑" w:hAnsi="微软雅黑"/>
          <w:sz w:val="24"/>
          <w:szCs w:val="24"/>
        </w:rPr>
        <w:t>准予执行的</w:t>
      </w:r>
      <w:r w:rsidRPr="00C87BC1">
        <w:rPr>
          <w:rFonts w:ascii="微软雅黑" w:eastAsia="微软雅黑" w:hAnsi="微软雅黑" w:hint="eastAsia"/>
          <w:sz w:val="24"/>
          <w:szCs w:val="24"/>
        </w:rPr>
        <w:t>，</w:t>
      </w:r>
      <w:r w:rsidRPr="00C87BC1">
        <w:rPr>
          <w:rFonts w:ascii="微软雅黑" w:eastAsia="微软雅黑" w:hAnsi="微软雅黑"/>
          <w:sz w:val="24"/>
          <w:szCs w:val="24"/>
        </w:rPr>
        <w:t>应当说明理由</w:t>
      </w:r>
      <w:r w:rsidRPr="00C87BC1">
        <w:rPr>
          <w:rFonts w:ascii="微软雅黑" w:eastAsia="微软雅黑" w:hAnsi="微软雅黑" w:hint="eastAsia"/>
          <w:sz w:val="24"/>
          <w:szCs w:val="24"/>
        </w:rPr>
        <w:t>，并在五日内将裁定送达申请机关。</w:t>
      </w:r>
    </w:p>
    <w:p w:rsidR="007830AF" w:rsidRPr="00C87BC1" w:rsidRDefault="009A4B57" w:rsidP="00C87BC1">
      <w:pPr>
        <w:pStyle w:val="ab"/>
        <w:spacing w:line="460" w:lineRule="exact"/>
        <w:ind w:firstLine="480"/>
        <w:rPr>
          <w:rStyle w:val="af7"/>
          <w:rFonts w:ascii="微软雅黑" w:eastAsia="微软雅黑" w:hAnsi="微软雅黑"/>
          <w:sz w:val="24"/>
          <w:szCs w:val="24"/>
        </w:rPr>
      </w:pPr>
      <w:r w:rsidRPr="00C87BC1">
        <w:rPr>
          <w:rStyle w:val="af7"/>
          <w:rFonts w:ascii="微软雅黑" w:eastAsia="微软雅黑" w:hAnsi="微软雅黑"/>
          <w:b/>
          <w:sz w:val="24"/>
          <w:szCs w:val="24"/>
        </w:rPr>
        <w:t>第七条</w:t>
      </w:r>
      <w:r w:rsidRPr="00C87BC1">
        <w:rPr>
          <w:rFonts w:ascii="微软雅黑" w:eastAsia="微软雅黑" w:hAnsi="微软雅黑"/>
          <w:sz w:val="24"/>
          <w:szCs w:val="24"/>
        </w:rPr>
        <w:t xml:space="preserve">　申请机关对</w:t>
      </w:r>
      <w:proofErr w:type="gramStart"/>
      <w:r w:rsidRPr="00C87BC1">
        <w:rPr>
          <w:rFonts w:ascii="微软雅黑" w:eastAsia="微软雅黑" w:hAnsi="微软雅黑"/>
          <w:sz w:val="24"/>
          <w:szCs w:val="24"/>
        </w:rPr>
        <w:t>不</w:t>
      </w:r>
      <w:proofErr w:type="gramEnd"/>
      <w:r w:rsidRPr="00C87BC1">
        <w:rPr>
          <w:rFonts w:ascii="微软雅黑" w:eastAsia="微软雅黑" w:hAnsi="微软雅黑"/>
          <w:sz w:val="24"/>
          <w:szCs w:val="24"/>
        </w:rPr>
        <w:t>准予执行的裁定有异议的</w:t>
      </w:r>
      <w:r w:rsidRPr="00C87BC1">
        <w:rPr>
          <w:rFonts w:ascii="微软雅黑" w:eastAsia="微软雅黑" w:hAnsi="微软雅黑" w:hint="eastAsia"/>
          <w:sz w:val="24"/>
          <w:szCs w:val="24"/>
        </w:rPr>
        <w:t>，</w:t>
      </w:r>
      <w:r w:rsidRPr="00C87BC1">
        <w:rPr>
          <w:rFonts w:ascii="微软雅黑" w:eastAsia="微软雅黑" w:hAnsi="微软雅黑"/>
          <w:sz w:val="24"/>
          <w:szCs w:val="24"/>
        </w:rPr>
        <w:t>可以自收到裁定之日起十五日内向上一级人民法院申请复议</w:t>
      </w:r>
      <w:r w:rsidRPr="00C87BC1">
        <w:rPr>
          <w:rFonts w:ascii="微软雅黑" w:eastAsia="微软雅黑" w:hAnsi="微软雅黑" w:hint="eastAsia"/>
          <w:sz w:val="24"/>
          <w:szCs w:val="24"/>
        </w:rPr>
        <w:t>，</w:t>
      </w:r>
      <w:r w:rsidRPr="00C87BC1">
        <w:rPr>
          <w:rFonts w:ascii="微软雅黑" w:eastAsia="微软雅黑" w:hAnsi="微软雅黑"/>
          <w:sz w:val="24"/>
          <w:szCs w:val="24"/>
        </w:rPr>
        <w:t>上一级人民法院应当自收到复议申请之日起三十日内</w:t>
      </w:r>
      <w:proofErr w:type="gramStart"/>
      <w:r w:rsidRPr="00C87BC1">
        <w:rPr>
          <w:rFonts w:ascii="微软雅黑" w:eastAsia="微软雅黑" w:hAnsi="微软雅黑"/>
          <w:sz w:val="24"/>
          <w:szCs w:val="24"/>
        </w:rPr>
        <w:t>作出</w:t>
      </w:r>
      <w:proofErr w:type="gramEnd"/>
      <w:r w:rsidRPr="00C87BC1">
        <w:rPr>
          <w:rFonts w:ascii="微软雅黑" w:eastAsia="微软雅黑" w:hAnsi="微软雅黑"/>
          <w:sz w:val="24"/>
          <w:szCs w:val="24"/>
        </w:rPr>
        <w:t>裁定。</w:t>
      </w:r>
    </w:p>
    <w:p w:rsidR="007830AF" w:rsidRPr="00C87BC1" w:rsidRDefault="009A4B57" w:rsidP="00C87BC1">
      <w:pPr>
        <w:pStyle w:val="ab"/>
        <w:spacing w:line="460" w:lineRule="exact"/>
        <w:ind w:firstLine="480"/>
        <w:rPr>
          <w:rStyle w:val="af7"/>
          <w:rFonts w:ascii="微软雅黑" w:eastAsia="微软雅黑" w:hAnsi="微软雅黑"/>
          <w:sz w:val="24"/>
          <w:szCs w:val="24"/>
        </w:rPr>
      </w:pPr>
      <w:r w:rsidRPr="00C87BC1">
        <w:rPr>
          <w:rStyle w:val="af7"/>
          <w:rFonts w:ascii="微软雅黑" w:eastAsia="微软雅黑" w:hAnsi="微软雅黑"/>
          <w:b/>
          <w:sz w:val="24"/>
          <w:szCs w:val="24"/>
        </w:rPr>
        <w:t>第八条</w:t>
      </w:r>
      <w:r w:rsidRPr="00C87BC1">
        <w:rPr>
          <w:rFonts w:ascii="微软雅黑" w:eastAsia="微软雅黑" w:hAnsi="微软雅黑"/>
          <w:sz w:val="24"/>
          <w:szCs w:val="24"/>
        </w:rPr>
        <w:t xml:space="preserve">　人民法院裁定准予执行的</w:t>
      </w:r>
      <w:r w:rsidRPr="00C87BC1">
        <w:rPr>
          <w:rFonts w:ascii="微软雅黑" w:eastAsia="微软雅黑" w:hAnsi="微软雅黑" w:hint="eastAsia"/>
          <w:sz w:val="24"/>
          <w:szCs w:val="24"/>
        </w:rPr>
        <w:t>，</w:t>
      </w:r>
      <w:r w:rsidRPr="00C87BC1">
        <w:rPr>
          <w:rFonts w:ascii="微软雅黑" w:eastAsia="微软雅黑" w:hAnsi="微软雅黑"/>
          <w:sz w:val="24"/>
          <w:szCs w:val="24"/>
        </w:rPr>
        <w:t>应当在五日内将裁定送达申请机关和被执行人</w:t>
      </w:r>
      <w:r w:rsidRPr="00C87BC1">
        <w:rPr>
          <w:rFonts w:ascii="微软雅黑" w:eastAsia="微软雅黑" w:hAnsi="微软雅黑" w:hint="eastAsia"/>
          <w:sz w:val="24"/>
          <w:szCs w:val="24"/>
        </w:rPr>
        <w:t>，</w:t>
      </w:r>
      <w:r w:rsidRPr="00C87BC1">
        <w:rPr>
          <w:rFonts w:ascii="微软雅黑" w:eastAsia="微软雅黑" w:hAnsi="微软雅黑"/>
          <w:sz w:val="24"/>
          <w:szCs w:val="24"/>
        </w:rPr>
        <w:t>并可以根据实际情况建议申请机关依法采取必要措施</w:t>
      </w:r>
      <w:r w:rsidRPr="00C87BC1">
        <w:rPr>
          <w:rFonts w:ascii="微软雅黑" w:eastAsia="微软雅黑" w:hAnsi="微软雅黑" w:hint="eastAsia"/>
          <w:sz w:val="24"/>
          <w:szCs w:val="24"/>
        </w:rPr>
        <w:t>，</w:t>
      </w:r>
      <w:r w:rsidRPr="00C87BC1">
        <w:rPr>
          <w:rFonts w:ascii="微软雅黑" w:eastAsia="微软雅黑" w:hAnsi="微软雅黑"/>
          <w:sz w:val="24"/>
          <w:szCs w:val="24"/>
        </w:rPr>
        <w:t>保障征收与补偿活动顺利实施。</w:t>
      </w:r>
    </w:p>
    <w:p w:rsidR="007830AF" w:rsidRPr="00C87BC1" w:rsidRDefault="009A4B57" w:rsidP="00C87BC1">
      <w:pPr>
        <w:pStyle w:val="ab"/>
        <w:spacing w:line="460" w:lineRule="exact"/>
        <w:ind w:firstLine="480"/>
        <w:rPr>
          <w:rStyle w:val="af7"/>
          <w:rFonts w:ascii="微软雅黑" w:eastAsia="微软雅黑" w:hAnsi="微软雅黑"/>
          <w:sz w:val="24"/>
          <w:szCs w:val="24"/>
        </w:rPr>
      </w:pPr>
      <w:r w:rsidRPr="00C87BC1">
        <w:rPr>
          <w:rStyle w:val="af7"/>
          <w:rFonts w:ascii="微软雅黑" w:eastAsia="微软雅黑" w:hAnsi="微软雅黑"/>
          <w:b/>
          <w:sz w:val="24"/>
          <w:szCs w:val="24"/>
        </w:rPr>
        <w:t>第九条</w:t>
      </w:r>
      <w:r w:rsidRPr="00C87BC1">
        <w:rPr>
          <w:rFonts w:ascii="微软雅黑" w:eastAsia="微软雅黑" w:hAnsi="微软雅黑"/>
          <w:sz w:val="24"/>
          <w:szCs w:val="24"/>
        </w:rPr>
        <w:t xml:space="preserve">　人民法院裁定准予执行的</w:t>
      </w:r>
      <w:r w:rsidRPr="00C87BC1">
        <w:rPr>
          <w:rFonts w:ascii="微软雅黑" w:eastAsia="微软雅黑" w:hAnsi="微软雅黑" w:hint="eastAsia"/>
          <w:sz w:val="24"/>
          <w:szCs w:val="24"/>
        </w:rPr>
        <w:t>，</w:t>
      </w:r>
      <w:r w:rsidRPr="00C87BC1">
        <w:rPr>
          <w:rFonts w:ascii="微软雅黑" w:eastAsia="微软雅黑" w:hAnsi="微软雅黑"/>
          <w:sz w:val="24"/>
          <w:szCs w:val="24"/>
        </w:rPr>
        <w:t>一般由</w:t>
      </w:r>
      <w:proofErr w:type="gramStart"/>
      <w:r w:rsidRPr="00C87BC1">
        <w:rPr>
          <w:rFonts w:ascii="微软雅黑" w:eastAsia="微软雅黑" w:hAnsi="微软雅黑"/>
          <w:sz w:val="24"/>
          <w:szCs w:val="24"/>
        </w:rPr>
        <w:t>作出</w:t>
      </w:r>
      <w:proofErr w:type="gramEnd"/>
      <w:r w:rsidRPr="00C87BC1">
        <w:rPr>
          <w:rFonts w:ascii="微软雅黑" w:eastAsia="微软雅黑" w:hAnsi="微软雅黑"/>
          <w:sz w:val="24"/>
          <w:szCs w:val="24"/>
        </w:rPr>
        <w:t>征收补偿决定的市、县级人民政府</w:t>
      </w:r>
      <w:r w:rsidRPr="00C87BC1">
        <w:rPr>
          <w:rFonts w:ascii="微软雅黑" w:eastAsia="微软雅黑" w:hAnsi="微软雅黑" w:hint="eastAsia"/>
          <w:sz w:val="24"/>
          <w:szCs w:val="24"/>
        </w:rPr>
        <w:t>组织实施，也可以由人民法院执行。</w:t>
      </w:r>
    </w:p>
    <w:p w:rsidR="007830AF" w:rsidRPr="00C87BC1" w:rsidRDefault="009A4B57" w:rsidP="00C87BC1">
      <w:pPr>
        <w:pStyle w:val="ab"/>
        <w:spacing w:line="460" w:lineRule="exact"/>
        <w:ind w:firstLine="480"/>
        <w:rPr>
          <w:rStyle w:val="af7"/>
          <w:rFonts w:ascii="微软雅黑" w:eastAsia="微软雅黑" w:hAnsi="微软雅黑"/>
          <w:sz w:val="24"/>
          <w:szCs w:val="24"/>
        </w:rPr>
      </w:pPr>
      <w:r w:rsidRPr="00C87BC1">
        <w:rPr>
          <w:rStyle w:val="af7"/>
          <w:rFonts w:ascii="微软雅黑" w:eastAsia="微软雅黑" w:hAnsi="微软雅黑"/>
          <w:b/>
          <w:sz w:val="24"/>
          <w:szCs w:val="24"/>
        </w:rPr>
        <w:t>第十条</w:t>
      </w:r>
      <w:r w:rsidRPr="00C87BC1">
        <w:rPr>
          <w:rFonts w:ascii="微软雅黑" w:eastAsia="微软雅黑" w:hAnsi="微软雅黑"/>
          <w:sz w:val="24"/>
          <w:szCs w:val="24"/>
        </w:rPr>
        <w:t xml:space="preserve">　《条例》施行前已依法取得房屋拆迁许可证的项目</w:t>
      </w:r>
      <w:r w:rsidRPr="00C87BC1">
        <w:rPr>
          <w:rFonts w:ascii="微软雅黑" w:eastAsia="微软雅黑" w:hAnsi="微软雅黑" w:hint="eastAsia"/>
          <w:sz w:val="24"/>
          <w:szCs w:val="24"/>
        </w:rPr>
        <w:t>，</w:t>
      </w:r>
      <w:r w:rsidRPr="00C87BC1">
        <w:rPr>
          <w:rFonts w:ascii="微软雅黑" w:eastAsia="微软雅黑" w:hAnsi="微软雅黑"/>
          <w:sz w:val="24"/>
          <w:szCs w:val="24"/>
        </w:rPr>
        <w:t>人民法院裁定准予执行房屋拆迁裁决的</w:t>
      </w:r>
      <w:r w:rsidRPr="00C87BC1">
        <w:rPr>
          <w:rFonts w:ascii="微软雅黑" w:eastAsia="微软雅黑" w:hAnsi="微软雅黑" w:hint="eastAsia"/>
          <w:sz w:val="24"/>
          <w:szCs w:val="24"/>
        </w:rPr>
        <w:t>，</w:t>
      </w:r>
      <w:r w:rsidRPr="00C87BC1">
        <w:rPr>
          <w:rFonts w:ascii="微软雅黑" w:eastAsia="微软雅黑" w:hAnsi="微软雅黑"/>
          <w:sz w:val="24"/>
          <w:szCs w:val="24"/>
        </w:rPr>
        <w:t>参照本规定第九条精神办理。</w:t>
      </w:r>
    </w:p>
    <w:p w:rsidR="007830AF" w:rsidRPr="00C87BC1" w:rsidRDefault="009A4B57" w:rsidP="00C87BC1">
      <w:pPr>
        <w:pStyle w:val="ab"/>
        <w:spacing w:line="460" w:lineRule="exact"/>
        <w:ind w:firstLine="480"/>
        <w:rPr>
          <w:rFonts w:ascii="微软雅黑" w:eastAsia="微软雅黑" w:hAnsi="微软雅黑"/>
          <w:sz w:val="24"/>
          <w:szCs w:val="24"/>
        </w:rPr>
      </w:pPr>
      <w:r w:rsidRPr="00C87BC1">
        <w:rPr>
          <w:rStyle w:val="af7"/>
          <w:rFonts w:ascii="微软雅黑" w:eastAsia="微软雅黑" w:hAnsi="微软雅黑"/>
          <w:b/>
          <w:sz w:val="24"/>
          <w:szCs w:val="24"/>
        </w:rPr>
        <w:t>第十一条</w:t>
      </w:r>
      <w:r w:rsidRPr="00C87BC1">
        <w:rPr>
          <w:rFonts w:ascii="微软雅黑" w:eastAsia="微软雅黑" w:hAnsi="微软雅黑"/>
          <w:sz w:val="24"/>
          <w:szCs w:val="24"/>
        </w:rPr>
        <w:t xml:space="preserve">　最高人民法院以前所作的司法解释与本规定不一致的</w:t>
      </w:r>
      <w:r w:rsidRPr="00C87BC1">
        <w:rPr>
          <w:rFonts w:ascii="微软雅黑" w:eastAsia="微软雅黑" w:hAnsi="微软雅黑" w:hint="eastAsia"/>
          <w:sz w:val="24"/>
          <w:szCs w:val="24"/>
        </w:rPr>
        <w:t>，</w:t>
      </w:r>
      <w:r w:rsidRPr="00C87BC1">
        <w:rPr>
          <w:rFonts w:ascii="微软雅黑" w:eastAsia="微软雅黑" w:hAnsi="微软雅黑"/>
          <w:sz w:val="24"/>
          <w:szCs w:val="24"/>
        </w:rPr>
        <w:t>按本规定执行。</w:t>
      </w:r>
    </w:p>
    <w:sectPr w:rsidR="007830AF" w:rsidRPr="00C87BC1" w:rsidSect="00C87BC1">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75BD" w:rsidRDefault="000475BD" w:rsidP="007830AF">
      <w:r>
        <w:separator/>
      </w:r>
    </w:p>
  </w:endnote>
  <w:endnote w:type="continuationSeparator" w:id="0">
    <w:p w:rsidR="000475BD" w:rsidRDefault="000475BD" w:rsidP="00783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0AF" w:rsidRDefault="000475BD">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96.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7830AF" w:rsidRDefault="009A4B57">
                <w:pPr>
                  <w:pStyle w:val="a3"/>
                  <w:ind w:leftChars="100" w:left="210"/>
                  <w:jc w:val="both"/>
                  <w:rPr>
                    <w:rFonts w:ascii="宋体" w:hAnsi="宋体" w:cs="宋体"/>
                    <w:sz w:val="28"/>
                    <w:szCs w:val="28"/>
                  </w:rPr>
                </w:pPr>
                <w:r>
                  <w:rPr>
                    <w:rFonts w:ascii="宋体" w:hAnsi="宋体" w:cs="宋体" w:hint="eastAsia"/>
                    <w:sz w:val="28"/>
                    <w:szCs w:val="28"/>
                  </w:rPr>
                  <w:t xml:space="preserve">－ </w:t>
                </w:r>
                <w:r w:rsidR="007830A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830AF">
                  <w:rPr>
                    <w:rFonts w:ascii="宋体" w:hAnsi="宋体" w:cs="宋体" w:hint="eastAsia"/>
                    <w:sz w:val="28"/>
                    <w:szCs w:val="28"/>
                  </w:rPr>
                  <w:fldChar w:fldCharType="separate"/>
                </w:r>
                <w:r w:rsidR="00C24575">
                  <w:rPr>
                    <w:rFonts w:ascii="宋体" w:hAnsi="宋体" w:cs="宋体"/>
                    <w:noProof/>
                    <w:sz w:val="28"/>
                    <w:szCs w:val="28"/>
                  </w:rPr>
                  <w:t>2</w:t>
                </w:r>
                <w:r w:rsidR="007830A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0AF" w:rsidRDefault="000475BD">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4.25pt;margin-top:-3.7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7830AF" w:rsidRDefault="009A4B5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7830A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830AF">
                  <w:rPr>
                    <w:rFonts w:ascii="宋体" w:hAnsi="宋体" w:cs="宋体" w:hint="eastAsia"/>
                    <w:sz w:val="28"/>
                    <w:szCs w:val="28"/>
                  </w:rPr>
                  <w:fldChar w:fldCharType="separate"/>
                </w:r>
                <w:r w:rsidR="00C24575">
                  <w:rPr>
                    <w:rFonts w:ascii="宋体" w:hAnsi="宋体" w:cs="宋体"/>
                    <w:noProof/>
                    <w:sz w:val="28"/>
                    <w:szCs w:val="28"/>
                  </w:rPr>
                  <w:t>1</w:t>
                </w:r>
                <w:r w:rsidR="007830A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75BD" w:rsidRDefault="000475BD" w:rsidP="007830AF">
      <w:r>
        <w:separator/>
      </w:r>
    </w:p>
  </w:footnote>
  <w:footnote w:type="continuationSeparator" w:id="0">
    <w:p w:rsidR="000475BD" w:rsidRDefault="000475BD" w:rsidP="00783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3FFA7D5E"/>
    <w:rsid w:val="000475BD"/>
    <w:rsid w:val="00323D76"/>
    <w:rsid w:val="007830AF"/>
    <w:rsid w:val="009A4B57"/>
    <w:rsid w:val="00C24575"/>
    <w:rsid w:val="00C87BC1"/>
    <w:rsid w:val="02380A4E"/>
    <w:rsid w:val="02C54CFB"/>
    <w:rsid w:val="042F174E"/>
    <w:rsid w:val="0751543E"/>
    <w:rsid w:val="0BE369DE"/>
    <w:rsid w:val="0C790CDC"/>
    <w:rsid w:val="0F9D48A9"/>
    <w:rsid w:val="0FC66F39"/>
    <w:rsid w:val="135B4974"/>
    <w:rsid w:val="19EF53F7"/>
    <w:rsid w:val="1C547AC8"/>
    <w:rsid w:val="20194FCD"/>
    <w:rsid w:val="211007F7"/>
    <w:rsid w:val="224D5C1E"/>
    <w:rsid w:val="28B53323"/>
    <w:rsid w:val="2A2F608A"/>
    <w:rsid w:val="2A483D38"/>
    <w:rsid w:val="2A844039"/>
    <w:rsid w:val="2CFE6EE4"/>
    <w:rsid w:val="2D725F92"/>
    <w:rsid w:val="302E782D"/>
    <w:rsid w:val="325C564C"/>
    <w:rsid w:val="36AE6775"/>
    <w:rsid w:val="38787F7C"/>
    <w:rsid w:val="39191BFA"/>
    <w:rsid w:val="3D671889"/>
    <w:rsid w:val="3D717517"/>
    <w:rsid w:val="3FBC61B7"/>
    <w:rsid w:val="3FFA7D5E"/>
    <w:rsid w:val="400F48F0"/>
    <w:rsid w:val="4AEF215E"/>
    <w:rsid w:val="4DA15956"/>
    <w:rsid w:val="4E7D2A86"/>
    <w:rsid w:val="501B3EB2"/>
    <w:rsid w:val="5027117E"/>
    <w:rsid w:val="52FA52E5"/>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F9C5EF8"/>
  <w15:docId w15:val="{F0E547A7-BBE7-4C9A-9D05-983F3519E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830A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830AF"/>
    <w:pPr>
      <w:tabs>
        <w:tab w:val="center" w:pos="4153"/>
        <w:tab w:val="right" w:pos="8306"/>
      </w:tabs>
      <w:snapToGrid w:val="0"/>
      <w:jc w:val="left"/>
    </w:pPr>
    <w:rPr>
      <w:sz w:val="18"/>
    </w:rPr>
  </w:style>
  <w:style w:type="paragraph" w:styleId="a4">
    <w:name w:val="header"/>
    <w:basedOn w:val="a"/>
    <w:qFormat/>
    <w:rsid w:val="007830A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7830AF"/>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7830AF"/>
    <w:pPr>
      <w:spacing w:line="560" w:lineRule="exact"/>
      <w:jc w:val="center"/>
    </w:pPr>
    <w:rPr>
      <w:rFonts w:ascii="宋体" w:hAnsi="宋体" w:cs="宋体" w:hint="eastAsia"/>
      <w:sz w:val="44"/>
      <w:szCs w:val="44"/>
    </w:rPr>
  </w:style>
  <w:style w:type="paragraph" w:customStyle="1" w:styleId="a7">
    <w:name w:val="表字居中"/>
    <w:basedOn w:val="a"/>
    <w:qFormat/>
    <w:rsid w:val="007830AF"/>
    <w:pPr>
      <w:spacing w:line="560" w:lineRule="exact"/>
      <w:jc w:val="center"/>
    </w:pPr>
    <w:rPr>
      <w:rFonts w:ascii="宋体" w:hAnsi="宋体" w:cs="宋体"/>
      <w:szCs w:val="21"/>
    </w:rPr>
  </w:style>
  <w:style w:type="paragraph" w:customStyle="1" w:styleId="a8">
    <w:name w:val="一、"/>
    <w:basedOn w:val="a"/>
    <w:qFormat/>
    <w:rsid w:val="007830AF"/>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7830AF"/>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7830AF"/>
    <w:pPr>
      <w:spacing w:line="560" w:lineRule="exact"/>
      <w:jc w:val="left"/>
    </w:pPr>
    <w:rPr>
      <w:rFonts w:ascii="黑体" w:eastAsia="黑体" w:hAnsi="黑体" w:cs="黑体"/>
      <w:sz w:val="32"/>
      <w:szCs w:val="32"/>
    </w:rPr>
  </w:style>
  <w:style w:type="paragraph" w:customStyle="1" w:styleId="ab">
    <w:name w:val="正文字体"/>
    <w:basedOn w:val="a"/>
    <w:qFormat/>
    <w:rsid w:val="007830AF"/>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7830AF"/>
    <w:pPr>
      <w:spacing w:line="560" w:lineRule="exact"/>
      <w:jc w:val="center"/>
    </w:pPr>
    <w:rPr>
      <w:rFonts w:ascii="黑体" w:eastAsia="黑体" w:hAnsi="黑体" w:cs="黑体"/>
      <w:sz w:val="32"/>
      <w:szCs w:val="32"/>
    </w:rPr>
  </w:style>
  <w:style w:type="paragraph" w:customStyle="1" w:styleId="ad">
    <w:name w:val="（一）"/>
    <w:basedOn w:val="a"/>
    <w:rsid w:val="007830AF"/>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rsid w:val="007830AF"/>
    <w:pPr>
      <w:spacing w:line="560" w:lineRule="exact"/>
      <w:jc w:val="left"/>
    </w:pPr>
    <w:rPr>
      <w:rFonts w:ascii="宋体" w:hAnsi="宋体" w:cs="宋体"/>
      <w:szCs w:val="21"/>
    </w:rPr>
  </w:style>
  <w:style w:type="paragraph" w:customStyle="1" w:styleId="af">
    <w:name w:val="修改废止公布内容"/>
    <w:basedOn w:val="a"/>
    <w:qFormat/>
    <w:rsid w:val="007830AF"/>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7830AF"/>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7830AF"/>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7830AF"/>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7830AF"/>
    <w:pPr>
      <w:spacing w:line="560" w:lineRule="exact"/>
      <w:jc w:val="center"/>
    </w:pPr>
    <w:rPr>
      <w:rFonts w:ascii="宋体" w:hAnsi="宋体" w:cs="宋体"/>
      <w:sz w:val="32"/>
      <w:szCs w:val="32"/>
    </w:rPr>
  </w:style>
  <w:style w:type="paragraph" w:customStyle="1" w:styleId="af4">
    <w:name w:val="抬头"/>
    <w:basedOn w:val="ab"/>
    <w:qFormat/>
    <w:rsid w:val="007830AF"/>
    <w:pPr>
      <w:ind w:firstLineChars="0" w:firstLine="0"/>
      <w:jc w:val="left"/>
    </w:pPr>
  </w:style>
  <w:style w:type="paragraph" w:customStyle="1" w:styleId="af5">
    <w:name w:val="日期文号"/>
    <w:basedOn w:val="ab"/>
    <w:qFormat/>
    <w:rsid w:val="007830AF"/>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7830AF"/>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7830AF"/>
    <w:pPr>
      <w:spacing w:line="560" w:lineRule="exact"/>
      <w:jc w:val="center"/>
    </w:pPr>
    <w:rPr>
      <w:rFonts w:ascii="黑体" w:eastAsia="黑体" w:hAnsi="黑体" w:cs="黑体"/>
      <w:szCs w:val="21"/>
    </w:rPr>
  </w:style>
  <w:style w:type="character" w:customStyle="1" w:styleId="af7">
    <w:name w:val="条文"/>
    <w:basedOn w:val="a0"/>
    <w:qFormat/>
    <w:rsid w:val="007830AF"/>
    <w:rPr>
      <w:rFonts w:ascii="黑体" w:eastAsia="黑体" w:hAnsi="黑体" w:cs="黑体"/>
      <w:sz w:val="32"/>
      <w:szCs w:val="32"/>
    </w:rPr>
  </w:style>
  <w:style w:type="paragraph" w:styleId="af8">
    <w:name w:val="Date"/>
    <w:basedOn w:val="a"/>
    <w:next w:val="a"/>
    <w:link w:val="af9"/>
    <w:rsid w:val="00C24575"/>
    <w:pPr>
      <w:ind w:leftChars="2500" w:left="100"/>
    </w:pPr>
  </w:style>
  <w:style w:type="character" w:customStyle="1" w:styleId="af9">
    <w:name w:val="日期 字符"/>
    <w:basedOn w:val="a0"/>
    <w:link w:val="af8"/>
    <w:rsid w:val="00C2457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6</TotalTime>
  <Pages>2</Pages>
  <Words>245</Words>
  <Characters>1401</Characters>
  <Application>Microsoft Office Word</Application>
  <DocSecurity>0</DocSecurity>
  <Lines>11</Lines>
  <Paragraphs>3</Paragraphs>
  <ScaleCrop>false</ScaleCrop>
  <Company>Newdaxie</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2017-11-02T10:19:00Z</dcterms:created>
  <dcterms:modified xsi:type="dcterms:W3CDTF">2025-11-21T01:26:00Z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